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eastAsia="zh-CN"/>
        </w:rPr>
        <w:t>附件</w:t>
      </w: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企业命题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一、设计命题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五菱新时代纯电物流车设计</w:t>
      </w:r>
    </w:p>
    <w:p>
      <w:pPr>
        <w:ind w:firstLine="640" w:firstLineChars="200"/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二、命题提出企业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上汽通用五菱汽车股份有限公司</w:t>
      </w:r>
    </w:p>
    <w:p>
      <w:pPr>
        <w:ind w:firstLine="640" w:firstLineChars="200"/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三、奖项设置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最佳设计奖：1名，奖金5万元（税前）</w:t>
      </w:r>
    </w:p>
    <w:p>
      <w:pPr>
        <w:ind w:firstLine="640" w:firstLineChars="200"/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优秀设计奖：2名，奖金2万元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/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名（税前）</w:t>
      </w:r>
    </w:p>
    <w:p>
      <w:pPr>
        <w:ind w:firstLine="640" w:firstLineChars="200"/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四、设计任务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随着产业规模化、运输专业化以及平台物流的高速发展，在汽车向电动化转型的大时代背景下，需要一款运输效率更高、空间更大、更加专业的纯电物流车，请结合背景以及对五菱品牌的理解，用最合适的手法完成未来新时代的纯电物流车外饰/内饰设计。 </w:t>
      </w:r>
    </w:p>
    <w:p>
      <w:pPr>
        <w:ind w:firstLine="640" w:firstLineChars="200"/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五、提交作品要求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（一）最终方案须同时包含外饰与内饰，以及相关的必要周边设计；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（二）需要场景表达来丰富你的故事；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（三）最终作品以展板形式呈现，鼓励制作视频或者动画来进一步描述你的设计。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E"/>
    <w:rsid w:val="00116268"/>
    <w:rsid w:val="00474E9F"/>
    <w:rsid w:val="006D427D"/>
    <w:rsid w:val="008066AE"/>
    <w:rsid w:val="008B13C0"/>
    <w:rsid w:val="00EB67F6"/>
    <w:rsid w:val="2EC20F44"/>
    <w:rsid w:val="3F8BDF7E"/>
    <w:rsid w:val="3FD5CD96"/>
    <w:rsid w:val="52EEE7E7"/>
    <w:rsid w:val="5F3D613B"/>
    <w:rsid w:val="66DF4E63"/>
    <w:rsid w:val="76BE59B7"/>
    <w:rsid w:val="7BFF8DDA"/>
    <w:rsid w:val="7D752B9C"/>
    <w:rsid w:val="7E3F4E10"/>
    <w:rsid w:val="7EB5E9B5"/>
    <w:rsid w:val="7FFF885F"/>
    <w:rsid w:val="DE6A7936"/>
    <w:rsid w:val="DFEF41E3"/>
    <w:rsid w:val="FBFB759D"/>
    <w:rsid w:val="FEAB5F59"/>
    <w:rsid w:val="FEED1A43"/>
    <w:rsid w:val="FF5F5087"/>
    <w:rsid w:val="FF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2023-05-22T23:59:00Z</dcterms:created>
  <dc:creator>x2671536527@outlook.com</dc:creator>
  <cp:lastModifiedBy>李龙</cp:lastModifiedBy>
  <dcterms:modified xsi:type="dcterms:W3CDTF">2023-07-20T03:32:15Z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