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附件一</w:t>
      </w:r>
    </w:p>
    <w:p>
      <w:pPr>
        <w:jc w:val="center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2021新都城市剩余</w:t>
      </w:r>
      <w:r>
        <w:rPr>
          <w:rFonts w:ascii="宋体" w:hAnsi="宋体"/>
          <w:b/>
          <w:sz w:val="28"/>
        </w:rPr>
        <w:t>空间</w:t>
      </w:r>
      <w:r>
        <w:rPr>
          <w:rFonts w:hint="eastAsia" w:ascii="宋体" w:hAnsi="宋体"/>
          <w:b/>
          <w:sz w:val="28"/>
        </w:rPr>
        <w:t>微更新创意大赛点位分类及概况</w:t>
      </w:r>
    </w:p>
    <w:p>
      <w:pPr>
        <w:ind w:firstLine="400" w:firstLineChars="200"/>
        <w:jc w:val="left"/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A类(城市小花园)：位于</w:t>
      </w:r>
      <w:r>
        <w:rPr>
          <w:rFonts w:ascii="宋体" w:hAnsi="宋体"/>
          <w:sz w:val="20"/>
          <w:szCs w:val="20"/>
        </w:rPr>
        <w:t>城市道路</w:t>
      </w:r>
      <w:r>
        <w:rPr>
          <w:rFonts w:hint="eastAsia" w:ascii="宋体" w:hAnsi="宋体"/>
          <w:sz w:val="20"/>
          <w:szCs w:val="20"/>
        </w:rPr>
        <w:t>或河流水体</w:t>
      </w:r>
      <w:r>
        <w:rPr>
          <w:rFonts w:ascii="宋体" w:hAnsi="宋体"/>
          <w:sz w:val="20"/>
          <w:szCs w:val="20"/>
        </w:rPr>
        <w:t>旁</w:t>
      </w:r>
      <w:r>
        <w:rPr>
          <w:rFonts w:hint="eastAsia" w:ascii="宋体" w:hAnsi="宋体"/>
          <w:sz w:val="20"/>
          <w:szCs w:val="20"/>
        </w:rPr>
        <w:t>或</w:t>
      </w:r>
      <w:r>
        <w:rPr>
          <w:rFonts w:ascii="宋体" w:hAnsi="宋体"/>
          <w:sz w:val="20"/>
          <w:szCs w:val="20"/>
        </w:rPr>
        <w:t>桥下空间等</w:t>
      </w:r>
      <w:r>
        <w:rPr>
          <w:rFonts w:hint="eastAsia" w:ascii="宋体" w:hAnsi="宋体"/>
          <w:sz w:val="20"/>
          <w:szCs w:val="20"/>
        </w:rPr>
        <w:t>，为</w:t>
      </w:r>
      <w:r>
        <w:rPr>
          <w:rFonts w:ascii="宋体" w:hAnsi="宋体"/>
          <w:sz w:val="20"/>
          <w:szCs w:val="20"/>
        </w:rPr>
        <w:t>居民提供绿道</w:t>
      </w:r>
      <w:r>
        <w:rPr>
          <w:rFonts w:hint="eastAsia" w:ascii="宋体" w:hAnsi="宋体"/>
          <w:sz w:val="20"/>
          <w:szCs w:val="20"/>
        </w:rPr>
        <w:t>慢行</w:t>
      </w:r>
      <w:r>
        <w:rPr>
          <w:rFonts w:ascii="宋体" w:hAnsi="宋体"/>
          <w:sz w:val="20"/>
          <w:szCs w:val="20"/>
        </w:rPr>
        <w:t>、</w:t>
      </w:r>
      <w:r>
        <w:rPr>
          <w:rFonts w:hint="eastAsia" w:ascii="宋体" w:hAnsi="宋体"/>
          <w:sz w:val="20"/>
          <w:szCs w:val="20"/>
        </w:rPr>
        <w:t>共享</w:t>
      </w:r>
      <w:r>
        <w:rPr>
          <w:rFonts w:ascii="宋体" w:hAnsi="宋体"/>
          <w:sz w:val="20"/>
          <w:szCs w:val="20"/>
        </w:rPr>
        <w:t>交往</w:t>
      </w:r>
      <w:r>
        <w:rPr>
          <w:rFonts w:hint="eastAsia" w:ascii="宋体" w:hAnsi="宋体"/>
          <w:sz w:val="20"/>
          <w:szCs w:val="20"/>
        </w:rPr>
        <w:t>、</w:t>
      </w:r>
      <w:r>
        <w:rPr>
          <w:rFonts w:ascii="宋体" w:hAnsi="宋体"/>
          <w:sz w:val="20"/>
          <w:szCs w:val="20"/>
        </w:rPr>
        <w:t>休闲</w:t>
      </w:r>
      <w:r>
        <w:rPr>
          <w:rFonts w:hint="eastAsia" w:ascii="宋体" w:hAnsi="宋体"/>
          <w:sz w:val="20"/>
          <w:szCs w:val="20"/>
        </w:rPr>
        <w:t>游憩</w:t>
      </w:r>
      <w:r>
        <w:rPr>
          <w:rFonts w:ascii="宋体" w:hAnsi="宋体"/>
          <w:sz w:val="20"/>
          <w:szCs w:val="20"/>
        </w:rPr>
        <w:t>、儿童</w:t>
      </w:r>
      <w:r>
        <w:rPr>
          <w:rFonts w:hint="eastAsia" w:ascii="宋体" w:hAnsi="宋体"/>
          <w:sz w:val="20"/>
          <w:szCs w:val="20"/>
        </w:rPr>
        <w:t>游乐等</w:t>
      </w:r>
      <w:r>
        <w:rPr>
          <w:rFonts w:ascii="宋体" w:hAnsi="宋体"/>
          <w:sz w:val="20"/>
          <w:szCs w:val="20"/>
        </w:rPr>
        <w:t>服务</w:t>
      </w:r>
      <w:r>
        <w:rPr>
          <w:rFonts w:hint="eastAsia" w:ascii="宋体" w:hAnsi="宋体"/>
          <w:sz w:val="20"/>
          <w:szCs w:val="20"/>
        </w:rPr>
        <w:t>的</w:t>
      </w:r>
      <w:r>
        <w:rPr>
          <w:rFonts w:ascii="宋体" w:hAnsi="宋体"/>
          <w:sz w:val="20"/>
          <w:szCs w:val="20"/>
        </w:rPr>
        <w:t>街</w:t>
      </w:r>
      <w:r>
        <w:rPr>
          <w:rFonts w:hint="eastAsia" w:ascii="宋体" w:hAnsi="宋体"/>
          <w:sz w:val="20"/>
          <w:szCs w:val="20"/>
        </w:rPr>
        <w:t>心花园</w:t>
      </w:r>
      <w:r>
        <w:rPr>
          <w:rFonts w:ascii="宋体" w:hAnsi="宋体"/>
          <w:sz w:val="20"/>
          <w:szCs w:val="20"/>
        </w:rPr>
        <w:t>广场、沿街小型绿</w:t>
      </w:r>
      <w:r>
        <w:rPr>
          <w:rFonts w:hint="eastAsia" w:ascii="宋体" w:hAnsi="宋体"/>
          <w:sz w:val="20"/>
          <w:szCs w:val="20"/>
        </w:rPr>
        <w:t>地</w:t>
      </w:r>
      <w:r>
        <w:rPr>
          <w:rFonts w:ascii="宋体" w:hAnsi="宋体"/>
          <w:sz w:val="20"/>
          <w:szCs w:val="20"/>
        </w:rPr>
        <w:t>、</w:t>
      </w:r>
      <w:r>
        <w:rPr>
          <w:rFonts w:hint="eastAsia" w:ascii="宋体" w:hAnsi="宋体"/>
          <w:sz w:val="20"/>
          <w:szCs w:val="20"/>
        </w:rPr>
        <w:t>街角地块、社区公</w:t>
      </w:r>
      <w:r>
        <w:rPr>
          <w:rFonts w:ascii="宋体" w:hAnsi="宋体"/>
          <w:sz w:val="20"/>
          <w:szCs w:val="20"/>
        </w:rPr>
        <w:t>建</w:t>
      </w:r>
      <w:r>
        <w:rPr>
          <w:rFonts w:hint="eastAsia" w:ascii="宋体" w:hAnsi="宋体"/>
          <w:sz w:val="20"/>
          <w:szCs w:val="20"/>
        </w:rPr>
        <w:t>附属</w:t>
      </w:r>
      <w:r>
        <w:rPr>
          <w:rFonts w:ascii="宋体" w:hAnsi="宋体"/>
          <w:sz w:val="20"/>
          <w:szCs w:val="20"/>
        </w:rPr>
        <w:t>绿地</w:t>
      </w:r>
      <w:r>
        <w:rPr>
          <w:rFonts w:hint="eastAsia" w:ascii="宋体" w:hAnsi="宋体"/>
          <w:sz w:val="20"/>
          <w:szCs w:val="20"/>
        </w:rPr>
        <w:t>及</w:t>
      </w:r>
      <w:r>
        <w:rPr>
          <w:rFonts w:ascii="宋体" w:hAnsi="宋体"/>
          <w:sz w:val="20"/>
          <w:szCs w:val="20"/>
        </w:rPr>
        <w:t>闲置空地等</w:t>
      </w:r>
      <w:r>
        <w:rPr>
          <w:rFonts w:hint="eastAsia" w:ascii="宋体" w:hAnsi="宋体"/>
          <w:sz w:val="20"/>
          <w:szCs w:val="20"/>
        </w:rPr>
        <w:t>。</w:t>
      </w:r>
    </w:p>
    <w:p>
      <w:pPr>
        <w:ind w:firstLine="400" w:firstLineChars="200"/>
        <w:jc w:val="left"/>
        <w:rPr>
          <w:rFonts w:ascii="宋体" w:hAnsi="宋体"/>
          <w:b/>
          <w:bCs/>
          <w:color w:val="FF0000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B类(社区运动角)：位于社区公共空间</w:t>
      </w:r>
      <w:r>
        <w:rPr>
          <w:rFonts w:ascii="宋体" w:hAnsi="宋体"/>
          <w:sz w:val="20"/>
          <w:szCs w:val="20"/>
        </w:rPr>
        <w:t>中</w:t>
      </w:r>
      <w:r>
        <w:rPr>
          <w:rFonts w:hint="eastAsia" w:ascii="宋体" w:hAnsi="宋体"/>
          <w:sz w:val="20"/>
          <w:szCs w:val="20"/>
        </w:rPr>
        <w:t>，</w:t>
      </w:r>
      <w:r>
        <w:rPr>
          <w:rFonts w:ascii="宋体" w:hAnsi="宋体"/>
          <w:sz w:val="20"/>
          <w:szCs w:val="20"/>
        </w:rPr>
        <w:t>为社区居民</w:t>
      </w:r>
      <w:r>
        <w:rPr>
          <w:rFonts w:hint="eastAsia" w:ascii="宋体" w:hAnsi="宋体"/>
          <w:sz w:val="20"/>
          <w:szCs w:val="20"/>
        </w:rPr>
        <w:t>提供儿童</w:t>
      </w:r>
      <w:r>
        <w:rPr>
          <w:rFonts w:ascii="宋体" w:hAnsi="宋体"/>
          <w:sz w:val="20"/>
          <w:szCs w:val="20"/>
        </w:rPr>
        <w:t>游乐、老年康体、</w:t>
      </w:r>
      <w:r>
        <w:rPr>
          <w:rFonts w:hint="eastAsia" w:ascii="宋体" w:hAnsi="宋体"/>
          <w:sz w:val="20"/>
          <w:szCs w:val="20"/>
        </w:rPr>
        <w:t>广场</w:t>
      </w:r>
      <w:r>
        <w:rPr>
          <w:rFonts w:ascii="宋体" w:hAnsi="宋体"/>
          <w:sz w:val="20"/>
          <w:szCs w:val="20"/>
        </w:rPr>
        <w:t>舞</w:t>
      </w:r>
      <w:r>
        <w:rPr>
          <w:rFonts w:hint="eastAsia" w:ascii="宋体" w:hAnsi="宋体"/>
          <w:sz w:val="20"/>
          <w:szCs w:val="20"/>
        </w:rPr>
        <w:t>、球类健身、潮玩</w:t>
      </w:r>
      <w:r>
        <w:rPr>
          <w:rFonts w:ascii="宋体" w:hAnsi="宋体"/>
          <w:sz w:val="20"/>
          <w:szCs w:val="20"/>
        </w:rPr>
        <w:t>酷跑等</w:t>
      </w:r>
      <w:r>
        <w:rPr>
          <w:rFonts w:hint="eastAsia" w:ascii="宋体" w:hAnsi="宋体"/>
          <w:sz w:val="20"/>
          <w:szCs w:val="20"/>
        </w:rPr>
        <w:t>运动</w:t>
      </w:r>
      <w:r>
        <w:rPr>
          <w:rFonts w:ascii="宋体" w:hAnsi="宋体"/>
          <w:sz w:val="20"/>
          <w:szCs w:val="20"/>
        </w:rPr>
        <w:t>服务</w:t>
      </w:r>
      <w:r>
        <w:rPr>
          <w:rFonts w:hint="eastAsia" w:ascii="宋体" w:hAnsi="宋体"/>
          <w:sz w:val="20"/>
          <w:szCs w:val="20"/>
        </w:rPr>
        <w:t>的小型</w:t>
      </w:r>
      <w:r>
        <w:rPr>
          <w:rFonts w:ascii="宋体" w:hAnsi="宋体"/>
          <w:sz w:val="20"/>
          <w:szCs w:val="20"/>
        </w:rPr>
        <w:t>运动场所</w:t>
      </w:r>
      <w:r>
        <w:rPr>
          <w:rFonts w:hint="eastAsia" w:ascii="宋体" w:hAnsi="宋体"/>
          <w:sz w:val="20"/>
          <w:szCs w:val="20"/>
        </w:rPr>
        <w:t>。</w:t>
      </w:r>
    </w:p>
    <w:p>
      <w:pPr>
        <w:ind w:firstLine="400" w:firstLineChars="200"/>
        <w:jc w:val="left"/>
        <w:rPr>
          <w:rFonts w:ascii="宋体" w:hAnsi="宋体"/>
          <w:sz w:val="22"/>
        </w:rPr>
      </w:pPr>
      <w:r>
        <w:rPr>
          <w:rFonts w:ascii="宋体" w:hAnsi="宋体"/>
          <w:sz w:val="20"/>
          <w:szCs w:val="20"/>
        </w:rPr>
        <w:t>C类</w:t>
      </w:r>
      <w:r>
        <w:rPr>
          <w:rFonts w:hint="eastAsia" w:ascii="宋体" w:hAnsi="宋体"/>
          <w:sz w:val="20"/>
          <w:szCs w:val="20"/>
        </w:rPr>
        <w:t>(</w:t>
      </w:r>
      <w:r>
        <w:rPr>
          <w:rFonts w:ascii="宋体" w:hAnsi="宋体"/>
          <w:sz w:val="20"/>
          <w:szCs w:val="20"/>
        </w:rPr>
        <w:t>社区美空间</w:t>
      </w:r>
      <w:r>
        <w:rPr>
          <w:rFonts w:hint="eastAsia" w:ascii="宋体" w:hAnsi="宋体"/>
          <w:sz w:val="20"/>
          <w:szCs w:val="20"/>
        </w:rPr>
        <w:t>)</w:t>
      </w:r>
      <w:r>
        <w:rPr>
          <w:rFonts w:ascii="宋体" w:hAnsi="宋体"/>
          <w:sz w:val="20"/>
          <w:szCs w:val="20"/>
        </w:rPr>
        <w:t>：</w:t>
      </w:r>
      <w:r>
        <w:rPr>
          <w:rFonts w:hint="eastAsia" w:ascii="宋体" w:hAnsi="宋体"/>
          <w:sz w:val="20"/>
          <w:szCs w:val="20"/>
        </w:rPr>
        <w:t>指</w:t>
      </w:r>
      <w:r>
        <w:rPr>
          <w:rFonts w:ascii="宋体" w:hAnsi="宋体"/>
          <w:sz w:val="20"/>
          <w:szCs w:val="20"/>
        </w:rPr>
        <w:t>社区</w:t>
      </w:r>
      <w:r>
        <w:rPr>
          <w:rFonts w:hint="eastAsia" w:ascii="宋体" w:hAnsi="宋体"/>
          <w:sz w:val="20"/>
          <w:szCs w:val="20"/>
        </w:rPr>
        <w:t>公共</w:t>
      </w:r>
      <w:r>
        <w:rPr>
          <w:rFonts w:ascii="宋体" w:hAnsi="宋体"/>
          <w:sz w:val="20"/>
          <w:szCs w:val="20"/>
        </w:rPr>
        <w:t>建筑的</w:t>
      </w:r>
      <w:r>
        <w:rPr>
          <w:rFonts w:hint="eastAsia" w:ascii="宋体" w:hAnsi="宋体"/>
          <w:sz w:val="20"/>
          <w:szCs w:val="20"/>
        </w:rPr>
        <w:t>公共室内</w:t>
      </w:r>
      <w:r>
        <w:rPr>
          <w:rFonts w:ascii="宋体" w:hAnsi="宋体"/>
          <w:sz w:val="20"/>
          <w:szCs w:val="20"/>
        </w:rPr>
        <w:t>外空间</w:t>
      </w:r>
      <w:r>
        <w:rPr>
          <w:rFonts w:hint="eastAsia" w:ascii="宋体" w:hAnsi="宋体"/>
          <w:sz w:val="20"/>
          <w:szCs w:val="20"/>
        </w:rPr>
        <w:t>，为</w:t>
      </w:r>
      <w:r>
        <w:rPr>
          <w:rFonts w:ascii="宋体" w:hAnsi="宋体"/>
          <w:sz w:val="20"/>
          <w:szCs w:val="20"/>
        </w:rPr>
        <w:t>社区居民提供</w:t>
      </w:r>
      <w:r>
        <w:rPr>
          <w:rFonts w:hint="eastAsia" w:ascii="宋体" w:hAnsi="宋体"/>
          <w:sz w:val="20"/>
          <w:szCs w:val="20"/>
        </w:rPr>
        <w:t>家门</w:t>
      </w:r>
      <w:r>
        <w:rPr>
          <w:rFonts w:ascii="宋体" w:hAnsi="宋体"/>
          <w:sz w:val="20"/>
          <w:szCs w:val="20"/>
        </w:rPr>
        <w:t>口的</w:t>
      </w:r>
      <w:r>
        <w:rPr>
          <w:rFonts w:hint="eastAsia" w:ascii="宋体" w:hAnsi="宋体"/>
          <w:sz w:val="20"/>
          <w:szCs w:val="20"/>
        </w:rPr>
        <w:t>共享阅读</w:t>
      </w:r>
      <w:r>
        <w:rPr>
          <w:rFonts w:ascii="宋体" w:hAnsi="宋体"/>
          <w:sz w:val="20"/>
          <w:szCs w:val="20"/>
        </w:rPr>
        <w:t>、教育</w:t>
      </w:r>
      <w:r>
        <w:rPr>
          <w:rFonts w:hint="eastAsia" w:ascii="宋体" w:hAnsi="宋体"/>
          <w:sz w:val="20"/>
          <w:szCs w:val="20"/>
        </w:rPr>
        <w:t>培训</w:t>
      </w:r>
      <w:r>
        <w:rPr>
          <w:rFonts w:ascii="宋体" w:hAnsi="宋体"/>
          <w:sz w:val="20"/>
          <w:szCs w:val="20"/>
        </w:rPr>
        <w:t>、消费</w:t>
      </w:r>
      <w:r>
        <w:rPr>
          <w:rFonts w:hint="eastAsia" w:ascii="宋体" w:hAnsi="宋体"/>
          <w:sz w:val="20"/>
          <w:szCs w:val="20"/>
        </w:rPr>
        <w:t>体验</w:t>
      </w:r>
      <w:r>
        <w:rPr>
          <w:rFonts w:ascii="宋体" w:hAnsi="宋体"/>
          <w:sz w:val="20"/>
          <w:szCs w:val="20"/>
        </w:rPr>
        <w:t>、</w:t>
      </w:r>
      <w:r>
        <w:rPr>
          <w:rFonts w:hint="eastAsia" w:ascii="宋体" w:hAnsi="宋体"/>
          <w:sz w:val="20"/>
          <w:szCs w:val="20"/>
        </w:rPr>
        <w:t>文化</w:t>
      </w:r>
      <w:r>
        <w:rPr>
          <w:rFonts w:ascii="宋体" w:hAnsi="宋体"/>
          <w:sz w:val="20"/>
          <w:szCs w:val="20"/>
        </w:rPr>
        <w:t>交流等</w:t>
      </w:r>
      <w:r>
        <w:rPr>
          <w:rFonts w:hint="eastAsia" w:ascii="宋体" w:hAnsi="宋体"/>
          <w:sz w:val="20"/>
          <w:szCs w:val="20"/>
        </w:rPr>
        <w:t>服务的</w:t>
      </w:r>
      <w:r>
        <w:rPr>
          <w:rFonts w:ascii="宋体" w:hAnsi="宋体"/>
          <w:sz w:val="20"/>
          <w:szCs w:val="20"/>
        </w:rPr>
        <w:t>活动</w:t>
      </w:r>
      <w:r>
        <w:rPr>
          <w:rFonts w:hint="eastAsia" w:ascii="宋体" w:hAnsi="宋体"/>
          <w:sz w:val="20"/>
          <w:szCs w:val="20"/>
        </w:rPr>
        <w:t>教室、图书馆</w:t>
      </w:r>
      <w:r>
        <w:rPr>
          <w:rFonts w:ascii="宋体" w:hAnsi="宋体"/>
          <w:sz w:val="20"/>
          <w:szCs w:val="20"/>
        </w:rPr>
        <w:t>、咖啡馆、</w:t>
      </w:r>
      <w:r>
        <w:rPr>
          <w:rFonts w:hint="eastAsia" w:ascii="宋体" w:hAnsi="宋体"/>
          <w:sz w:val="20"/>
          <w:szCs w:val="20"/>
        </w:rPr>
        <w:t>迷你</w:t>
      </w:r>
      <w:r>
        <w:rPr>
          <w:rFonts w:ascii="宋体" w:hAnsi="宋体"/>
          <w:sz w:val="20"/>
          <w:szCs w:val="20"/>
        </w:rPr>
        <w:t>博物馆</w:t>
      </w:r>
      <w:r>
        <w:rPr>
          <w:rFonts w:hint="eastAsia" w:ascii="宋体" w:hAnsi="宋体"/>
          <w:sz w:val="20"/>
          <w:szCs w:val="20"/>
        </w:rPr>
        <w:t>及</w:t>
      </w:r>
      <w:r>
        <w:rPr>
          <w:rFonts w:ascii="宋体" w:hAnsi="宋体"/>
          <w:sz w:val="20"/>
          <w:szCs w:val="20"/>
        </w:rPr>
        <w:t>花店等</w:t>
      </w:r>
      <w:r>
        <w:rPr>
          <w:rFonts w:hint="eastAsia" w:ascii="宋体" w:hAnsi="宋体"/>
          <w:sz w:val="20"/>
          <w:szCs w:val="20"/>
        </w:rPr>
        <w:t>。</w:t>
      </w:r>
    </w:p>
    <w:p>
      <w:r>
        <w:drawing>
          <wp:inline distT="0" distB="0" distL="0" distR="0">
            <wp:extent cx="5615305" cy="4225925"/>
            <wp:effectExtent l="0" t="0" r="4445" b="3175"/>
            <wp:docPr id="2" name="图片 2" descr="G:\2021年项目\202109新都闲置微空间设计大赛\04-方案设计\新都范围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2021年项目\202109新都闲置微空间设计大赛\04-方案设计\新都范围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FFFFFF" w:themeColor="background1"/>
          <w:sz w:val="18"/>
          <w:szCs w:val="18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-------------------------</w:t>
      </w:r>
      <w:r>
        <w:rPr>
          <w:rFonts w:hint="eastAsia" w:ascii="宋体" w:hAnsi="宋体" w:cs="方正小标宋简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A</w:t>
      </w:r>
      <w:r>
        <w:rPr>
          <w:rFonts w:ascii="宋体" w:hAnsi="宋体" w:cs="方正小标宋简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类</w:t>
      </w:r>
      <w:r>
        <w:rPr>
          <w:rFonts w:hint="eastAsia" w:ascii="宋体" w:hAnsi="宋体" w:cs="方正小标宋简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(</w:t>
      </w:r>
      <w:r>
        <w:rPr>
          <w:rFonts w:hint="eastAsia" w:ascii="宋体" w:hAnsi="宋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城市</w:t>
      </w:r>
      <w:r>
        <w:rPr>
          <w:rFonts w:ascii="宋体" w:hAnsi="宋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>小</w:t>
      </w:r>
      <w:r>
        <w:rPr>
          <w:rFonts w:hint="eastAsia" w:ascii="宋体" w:hAnsi="宋体"/>
          <w:b/>
          <w:color w:val="FFFFFF" w:themeColor="background1"/>
          <w:sz w:val="28"/>
          <w:szCs w:val="30"/>
          <w:highlight w:val="black"/>
          <w14:textFill>
            <w14:solidFill>
              <w14:schemeClr w14:val="bg1"/>
            </w14:solidFill>
          </w14:textFill>
        </w:rPr>
        <w:t xml:space="preserve">花园)--------------------- </w:t>
      </w:r>
    </w:p>
    <w:p>
      <w:pPr>
        <w:jc w:val="left"/>
        <w:rPr>
          <w:rFonts w:ascii="宋体" w:hAnsi="宋体" w:cs="方正仿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A1</w:t>
      </w:r>
      <w:r>
        <w:rPr>
          <w:rFonts w:hint="eastAsia" w:ascii="宋体" w:hAnsi="宋体" w:cs="方正小标宋简体"/>
          <w:b/>
          <w:sz w:val="28"/>
        </w:rPr>
        <w:t>】</w:t>
      </w:r>
      <w:r>
        <w:rPr>
          <w:rFonts w:ascii="宋体" w:hAnsi="宋体" w:cs="方正小标宋简体"/>
          <w:b/>
          <w:sz w:val="28"/>
        </w:rPr>
        <w:t>桂湖街道</w:t>
      </w:r>
      <w:r>
        <w:rPr>
          <w:rFonts w:hint="eastAsia" w:ascii="宋体" w:hAnsi="宋体" w:cs="方正小标宋简体"/>
          <w:b/>
          <w:sz w:val="28"/>
        </w:rPr>
        <w:t>东环路275号小花园</w:t>
      </w:r>
    </w:p>
    <w:p>
      <w:pPr>
        <w:rPr>
          <w:rFonts w:ascii="宋体" w:hAnsi="宋体" w:cs="方正黑体简体"/>
          <w:b/>
          <w:bCs/>
          <w:sz w:val="20"/>
          <w:szCs w:val="20"/>
        </w:rPr>
      </w:pPr>
      <w:r>
        <w:rPr>
          <w:rFonts w:hint="eastAsia" w:ascii="宋体" w:hAnsi="宋体" w:cs="方正黑体简体"/>
          <w:b/>
          <w:bCs/>
          <w:sz w:val="20"/>
          <w:szCs w:val="20"/>
        </w:rPr>
        <w:t>一、基本情况</w:t>
      </w:r>
    </w:p>
    <w:p>
      <w:pPr>
        <w:ind w:firstLine="400" w:firstLineChars="200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基地位于</w:t>
      </w:r>
      <w:r>
        <w:rPr>
          <w:rFonts w:hint="eastAsia" w:ascii="宋体" w:hAnsi="宋体"/>
          <w:sz w:val="20"/>
          <w:szCs w:val="20"/>
        </w:rPr>
        <w:t>新都</w:t>
      </w:r>
      <w:r>
        <w:rPr>
          <w:rFonts w:ascii="宋体" w:hAnsi="宋体"/>
          <w:sz w:val="20"/>
          <w:szCs w:val="20"/>
        </w:rPr>
        <w:t>区桂湖街道</w:t>
      </w:r>
      <w:r>
        <w:rPr>
          <w:rFonts w:hint="eastAsia" w:ascii="宋体" w:hAnsi="宋体"/>
          <w:sz w:val="20"/>
          <w:szCs w:val="20"/>
        </w:rPr>
        <w:t>桂东</w:t>
      </w:r>
      <w:r>
        <w:rPr>
          <w:rFonts w:ascii="宋体" w:hAnsi="宋体"/>
          <w:sz w:val="20"/>
          <w:szCs w:val="20"/>
        </w:rPr>
        <w:t>社区</w:t>
      </w:r>
      <w:r>
        <w:rPr>
          <w:rFonts w:hint="eastAsia" w:ascii="宋体" w:hAnsi="宋体"/>
          <w:sz w:val="20"/>
          <w:szCs w:val="20"/>
        </w:rPr>
        <w:t>东环路275号，详见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ascii="宋体" w:hAnsi="宋体"/>
          <w:sz w:val="20"/>
          <w:szCs w:val="20"/>
        </w:rPr>
        <w:t>。</w:t>
      </w:r>
      <w:r>
        <w:rPr>
          <w:rFonts w:hint="eastAsia" w:ascii="宋体" w:hAnsi="宋体"/>
          <w:sz w:val="20"/>
          <w:szCs w:val="20"/>
        </w:rPr>
        <w:t>因修建年生较早，现状休闲</w:t>
      </w:r>
      <w:r>
        <w:rPr>
          <w:rFonts w:ascii="宋体" w:hAnsi="宋体"/>
          <w:sz w:val="20"/>
          <w:szCs w:val="20"/>
        </w:rPr>
        <w:t>设施</w:t>
      </w:r>
      <w:r>
        <w:rPr>
          <w:rFonts w:hint="eastAsia" w:ascii="宋体" w:hAnsi="宋体"/>
          <w:sz w:val="20"/>
          <w:szCs w:val="20"/>
        </w:rPr>
        <w:t>、</w:t>
      </w:r>
      <w:r>
        <w:rPr>
          <w:rFonts w:ascii="宋体" w:hAnsi="宋体"/>
          <w:sz w:val="20"/>
          <w:szCs w:val="20"/>
        </w:rPr>
        <w:t>地面铺装</w:t>
      </w:r>
      <w:r>
        <w:rPr>
          <w:rFonts w:hint="eastAsia" w:ascii="宋体" w:hAnsi="宋体"/>
          <w:sz w:val="20"/>
          <w:szCs w:val="20"/>
        </w:rPr>
        <w:t>等破损较</w:t>
      </w:r>
      <w:r>
        <w:rPr>
          <w:rFonts w:ascii="宋体" w:hAnsi="宋体"/>
          <w:sz w:val="20"/>
          <w:szCs w:val="20"/>
        </w:rPr>
        <w:t>严重</w:t>
      </w:r>
      <w:r>
        <w:rPr>
          <w:rFonts w:hint="eastAsia" w:ascii="宋体" w:hAnsi="宋体"/>
          <w:sz w:val="20"/>
          <w:szCs w:val="20"/>
        </w:rPr>
        <w:t>，无法满足附近老城市社区居民的就近晨练和日常交流交往需求。</w:t>
      </w:r>
    </w:p>
    <w:p>
      <w:pPr>
        <w:pStyle w:val="2"/>
        <w:ind w:left="0" w:leftChars="0"/>
        <w:jc w:val="left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137160</wp:posOffset>
            </wp:positionV>
            <wp:extent cx="2781300" cy="1943735"/>
            <wp:effectExtent l="0" t="0" r="0" b="0"/>
            <wp:wrapNone/>
            <wp:docPr id="57514" name="图片 5" descr="C:\Users\ADMINI~1\AppData\Local\Temp\WeChat Files\209afdb1da26b08604e42e830e22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4" name="图片 5" descr="C:\Users\ADMINI~1\AppData\Local\Temp\WeChat Files\209afdb1da26b08604e42e830e22c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790190" cy="1943735"/>
            <wp:effectExtent l="0" t="0" r="0" b="0"/>
            <wp:docPr id="57513" name="图片 3" descr="C:\Users\ADMINI~1\AppData\Local\Temp\16179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3" name="图片 3" descr="C:\Users\ADMINI~1\AppData\Local\Temp\161795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70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 w:cs="方正黑体简体"/>
          <w:b/>
          <w:bCs/>
          <w:sz w:val="20"/>
          <w:szCs w:val="20"/>
        </w:rPr>
        <w:drawing>
          <wp:inline distT="0" distB="0" distL="0" distR="0">
            <wp:extent cx="2355850" cy="3956050"/>
            <wp:effectExtent l="0" t="0" r="6350" b="6350"/>
            <wp:docPr id="26" name="图片 26" descr="C:\Users\Administrator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2384"/>
                    <a:stretch>
                      <a:fillRect/>
                    </a:stretch>
                  </pic:blipFill>
                  <pic:spPr>
                    <a:xfrm>
                      <a:off x="0" y="0"/>
                      <a:ext cx="2367345" cy="39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bCs/>
          <w:sz w:val="20"/>
          <w:szCs w:val="20"/>
        </w:rPr>
      </w:pPr>
      <w:r>
        <w:rPr>
          <w:rFonts w:hint="eastAsia" w:ascii="宋体" w:hAnsi="宋体" w:cs="方正黑体简体"/>
          <w:b/>
          <w:bCs/>
          <w:sz w:val="20"/>
          <w:szCs w:val="20"/>
        </w:rPr>
        <w:t>二、点位实施计划</w:t>
      </w:r>
    </w:p>
    <w:p>
      <w:pPr>
        <w:ind w:firstLine="400" w:firstLineChars="200"/>
        <w:rPr>
          <w:rFonts w:ascii="宋体" w:hAnsi="宋体" w:cs="方正仿宋简体"/>
          <w:sz w:val="20"/>
          <w:szCs w:val="20"/>
        </w:rPr>
      </w:pPr>
      <w:r>
        <w:rPr>
          <w:rFonts w:hint="eastAsia" w:ascii="宋体" w:hAnsi="宋体" w:cs="方正仿宋简体"/>
          <w:sz w:val="20"/>
          <w:szCs w:val="20"/>
        </w:rPr>
        <w:t>1、围绕周边群众生活需求，将该点位打造成社区公共空间的使用平台，更新健身器材，让每个人都能平等参与，这有利于培养社区居民的主人翁精神；随着参与度的不断提高，邻里之间以花园为媒，相互了解和交流，由生人变熟人，社区也会慢慢变得有温度和活力，这是创新社会治理的有益探索。</w:t>
      </w:r>
    </w:p>
    <w:p>
      <w:pPr>
        <w:ind w:firstLine="400" w:firstLineChars="200"/>
        <w:rPr>
          <w:rFonts w:ascii="宋体" w:hAnsi="宋体" w:cs="方正仿宋简体"/>
          <w:sz w:val="20"/>
          <w:szCs w:val="20"/>
        </w:rPr>
      </w:pPr>
      <w:r>
        <w:rPr>
          <w:rFonts w:hint="eastAsia" w:ascii="宋体" w:hAnsi="宋体" w:cs="方正仿宋简体"/>
          <w:sz w:val="20"/>
          <w:szCs w:val="20"/>
        </w:rPr>
        <w:t>2、基于老旧社区和历史风貌保护，可打造为“口袋公园”“街角广场”等公共空间，倡导环保理念，推动基层生态文明的实践。</w:t>
      </w:r>
    </w:p>
    <w:p>
      <w:pPr>
        <w:ind w:firstLine="400" w:firstLineChars="200"/>
      </w:pPr>
      <w:r>
        <w:rPr>
          <w:rFonts w:hint="eastAsia" w:ascii="宋体" w:hAnsi="宋体" w:cs="方正仿宋简体"/>
          <w:sz w:val="20"/>
          <w:szCs w:val="20"/>
        </w:rPr>
        <w:t>3、建立儿童友好空间，满足老城市社区儿童健康成长与天性发展的需求，选择符合儿童天性需求以及激发儿童创造力的活动设施，设置儿童沙池，配备吸取水、冲洗装置，水源应为自来水或直饮水。考虑户外儿童设施的安全耐用，保障儿童的活动安全，配备卫生间。</w:t>
      </w:r>
    </w:p>
    <w:p>
      <w:pPr>
        <w:jc w:val="left"/>
        <w:rPr>
          <w:rFonts w:ascii="宋体" w:hAnsi="宋体" w:cs="方正小标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A2</w:t>
      </w:r>
      <w:r>
        <w:rPr>
          <w:rFonts w:hint="eastAsia" w:ascii="宋体" w:hAnsi="宋体" w:cs="方正小标宋简体"/>
          <w:b/>
          <w:sz w:val="28"/>
        </w:rPr>
        <w:t>】桂湖</w:t>
      </w:r>
      <w:r>
        <w:rPr>
          <w:rFonts w:ascii="宋体" w:hAnsi="宋体" w:cs="方正小标宋简体"/>
          <w:b/>
          <w:sz w:val="28"/>
        </w:rPr>
        <w:t>街道</w:t>
      </w:r>
      <w:r>
        <w:rPr>
          <w:rFonts w:hint="eastAsia" w:ascii="宋体" w:hAnsi="宋体" w:cs="方正小标宋简体"/>
          <w:b/>
          <w:sz w:val="28"/>
        </w:rPr>
        <w:t>乡</w:t>
      </w:r>
      <w:r>
        <w:rPr>
          <w:rFonts w:ascii="宋体" w:hAnsi="宋体" w:cs="方正小标宋简体"/>
          <w:b/>
          <w:sz w:val="28"/>
        </w:rPr>
        <w:t>愁馆</w:t>
      </w:r>
      <w:r>
        <w:rPr>
          <w:rFonts w:hint="eastAsia" w:ascii="宋体" w:hAnsi="宋体" w:cs="方正小标宋简体"/>
          <w:b/>
          <w:sz w:val="28"/>
        </w:rPr>
        <w:t>小花园</w:t>
      </w:r>
    </w:p>
    <w:p>
      <w:pPr>
        <w:jc w:val="left"/>
        <w:rPr>
          <w:rFonts w:ascii="宋体" w:hAnsi="宋体" w:cs="方正黑体简体"/>
          <w:b/>
          <w:bCs/>
          <w:sz w:val="20"/>
          <w:szCs w:val="20"/>
        </w:rPr>
      </w:pPr>
      <w:r>
        <w:rPr>
          <w:rFonts w:hint="eastAsia" w:ascii="宋体" w:hAnsi="宋体" w:cs="方正黑体简体"/>
          <w:b/>
          <w:bCs/>
          <w:sz w:val="20"/>
          <w:szCs w:val="20"/>
        </w:rPr>
        <w:t>一</w:t>
      </w:r>
      <w:r>
        <w:rPr>
          <w:rFonts w:ascii="宋体" w:hAnsi="宋体" w:cs="方正黑体简体"/>
          <w:b/>
          <w:bCs/>
          <w:sz w:val="20"/>
          <w:szCs w:val="20"/>
        </w:rPr>
        <w:t>、</w:t>
      </w:r>
      <w:r>
        <w:rPr>
          <w:rFonts w:hint="eastAsia" w:ascii="宋体" w:hAnsi="宋体" w:cs="方正黑体简体"/>
          <w:b/>
          <w:bCs/>
          <w:sz w:val="20"/>
          <w:szCs w:val="20"/>
        </w:rPr>
        <w:t>基本情况</w:t>
      </w:r>
    </w:p>
    <w:p>
      <w:pPr>
        <w:pStyle w:val="2"/>
        <w:ind w:left="0" w:leftChars="0" w:firstLine="400" w:firstLineChars="200"/>
        <w:rPr>
          <w:rFonts w:ascii="宋体" w:hAnsi="宋体" w:cs="方正仿宋简体"/>
          <w:sz w:val="20"/>
          <w:szCs w:val="20"/>
        </w:rPr>
      </w:pPr>
      <w:r>
        <w:rPr>
          <w:rFonts w:ascii="宋体" w:hAnsi="宋体" w:cs="方正仿宋简体"/>
          <w:sz w:val="20"/>
          <w:szCs w:val="20"/>
        </w:rPr>
        <w:t>基地位于</w:t>
      </w:r>
      <w:r>
        <w:rPr>
          <w:rFonts w:hint="eastAsia" w:ascii="宋体" w:hAnsi="宋体" w:cs="方正仿宋简体"/>
          <w:sz w:val="20"/>
          <w:szCs w:val="20"/>
        </w:rPr>
        <w:t>新都</w:t>
      </w:r>
      <w:r>
        <w:rPr>
          <w:rFonts w:ascii="宋体" w:hAnsi="宋体" w:cs="方正仿宋简体"/>
          <w:sz w:val="20"/>
          <w:szCs w:val="20"/>
        </w:rPr>
        <w:t>区</w:t>
      </w:r>
      <w:r>
        <w:rPr>
          <w:rFonts w:hint="eastAsia" w:ascii="宋体" w:hAnsi="宋体" w:cs="方正仿宋简体"/>
          <w:sz w:val="20"/>
          <w:szCs w:val="20"/>
        </w:rPr>
        <w:t>桂湖</w:t>
      </w:r>
      <w:r>
        <w:rPr>
          <w:rFonts w:ascii="宋体" w:hAnsi="宋体" w:cs="方正仿宋简体"/>
          <w:sz w:val="20"/>
          <w:szCs w:val="20"/>
        </w:rPr>
        <w:t>街道</w:t>
      </w:r>
      <w:r>
        <w:rPr>
          <w:rFonts w:hint="eastAsia" w:ascii="宋体" w:hAnsi="宋体" w:cs="方正仿宋简体"/>
          <w:sz w:val="20"/>
          <w:szCs w:val="20"/>
        </w:rPr>
        <w:t>锦水苑社区兴城大道955号附1100号，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图纸。</w:t>
      </w:r>
      <w:r>
        <w:rPr>
          <w:rFonts w:hint="eastAsia" w:ascii="宋体" w:hAnsi="宋体" w:cs="方正仿宋简体"/>
          <w:sz w:val="20"/>
          <w:szCs w:val="20"/>
        </w:rPr>
        <w:t>现有乒乓球台和少量建身器材，截止2021年，锦水苑社区辖锦水苑、富力桃园2个小区，住户共9608户，商户800余家，入住人口约30000人。由于居住人口较大，人口密集，小区活动场所、健身场地及锻炼设施设备较少，现状运动设施不符合居民的实际使用基本条件，居民的休息、运动、健身、锻炼等需求</w:t>
      </w:r>
      <w:r>
        <w:rPr>
          <w:rFonts w:ascii="宋体" w:hAnsi="宋体" w:cs="方正仿宋简体"/>
          <w:sz w:val="20"/>
          <w:szCs w:val="20"/>
        </w:rPr>
        <w:t>无法</w:t>
      </w:r>
      <w:r>
        <w:rPr>
          <w:rFonts w:hint="eastAsia" w:ascii="宋体" w:hAnsi="宋体" w:cs="方正仿宋简体"/>
          <w:sz w:val="20"/>
          <w:szCs w:val="20"/>
        </w:rPr>
        <w:t>得到充分满足。</w:t>
      </w:r>
    </w:p>
    <w:p>
      <w:pPr>
        <w:pStyle w:val="2"/>
        <w:ind w:left="0" w:leftChars="0"/>
        <w:jc w:val="center"/>
        <w:rPr>
          <w:rFonts w:ascii="宋体" w:hAnsi="宋体"/>
          <w:sz w:val="22"/>
        </w:rPr>
      </w:pPr>
      <w:r>
        <w:rPr>
          <w:rFonts w:hint="eastAsia" w:ascii="宋体" w:hAnsi="宋体" w:cs="方正仿宋简体"/>
          <w:sz w:val="20"/>
          <w:szCs w:val="18"/>
        </w:rPr>
        <w:drawing>
          <wp:inline distT="0" distB="0" distL="0" distR="0">
            <wp:extent cx="1829435" cy="2303780"/>
            <wp:effectExtent l="0" t="0" r="0" b="1270"/>
            <wp:docPr id="55246" name="图片 8" descr="d33cb79752522d2e0e496f1e7a76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6" name="图片 8" descr="d33cb79752522d2e0e496f1e7a764a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1"/>
                    <a:stretch>
                      <a:fillRect/>
                    </a:stretch>
                  </pic:blipFill>
                  <pic:spPr>
                    <a:xfrm>
                      <a:off x="0" y="0"/>
                      <a:ext cx="1829609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2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114300" distR="114300">
            <wp:extent cx="1769745" cy="2303145"/>
            <wp:effectExtent l="0" t="0" r="1905" b="1905"/>
            <wp:docPr id="55247" name="图片 9" descr="b84d535981e8e5930d58194ee018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7" name="图片 9" descr="b84d535981e8e5930d58194ee018ca3"/>
                    <pic:cNvPicPr>
                      <a:picLocks noChangeAspect="1"/>
                    </pic:cNvPicPr>
                  </pic:nvPicPr>
                  <pic:blipFill>
                    <a:blip r:embed="rId10"/>
                    <a:srcRect b="9138"/>
                    <a:stretch>
                      <a:fillRect/>
                    </a:stretch>
                  </pic:blipFill>
                  <pic:spPr>
                    <a:xfrm>
                      <a:off x="0" y="0"/>
                      <a:ext cx="1772587" cy="2306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2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114300" distR="114300">
            <wp:extent cx="1823720" cy="2303780"/>
            <wp:effectExtent l="0" t="0" r="5080" b="1270"/>
            <wp:docPr id="55248" name="图片 10" descr="04b7d2029d6322e388cc58e2ee05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8" name="图片 10" descr="04b7d2029d6322e388cc58e2ee052d1"/>
                    <pic:cNvPicPr>
                      <a:picLocks noChangeAspect="1"/>
                    </pic:cNvPicPr>
                  </pic:nvPicPr>
                  <pic:blipFill>
                    <a:blip r:embed="rId11"/>
                    <a:srcRect b="9637"/>
                    <a:stretch>
                      <a:fillRect/>
                    </a:stretch>
                  </pic:blipFill>
                  <pic:spPr>
                    <a:xfrm>
                      <a:off x="0" y="0"/>
                      <a:ext cx="1824277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jc w:val="center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ascii="宋体" w:hAnsi="宋体" w:cs="方正黑体简体"/>
          <w:b/>
          <w:bCs/>
          <w:sz w:val="20"/>
          <w:szCs w:val="18"/>
        </w:rPr>
        <w:drawing>
          <wp:inline distT="0" distB="0" distL="0" distR="0">
            <wp:extent cx="4127500" cy="2905760"/>
            <wp:effectExtent l="0" t="0" r="6350" b="8890"/>
            <wp:docPr id="32" name="图片 32" descr="C:\Users\Administrator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" b="7308"/>
                    <a:stretch>
                      <a:fillRect/>
                    </a:stretch>
                  </pic:blipFill>
                  <pic:spPr>
                    <a:xfrm>
                      <a:off x="0" y="0"/>
                      <a:ext cx="4134669" cy="29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二</w:t>
      </w:r>
      <w:r>
        <w:rPr>
          <w:rFonts w:ascii="宋体" w:hAnsi="宋体" w:cs="方正黑体简体"/>
          <w:b/>
          <w:bCs/>
          <w:sz w:val="20"/>
          <w:szCs w:val="18"/>
        </w:rPr>
        <w:t>、</w:t>
      </w:r>
      <w:r>
        <w:rPr>
          <w:rFonts w:hint="eastAsia" w:ascii="宋体" w:hAnsi="宋体" w:cs="方正黑体简体"/>
          <w:b/>
          <w:bCs/>
          <w:sz w:val="20"/>
          <w:szCs w:val="18"/>
        </w:rPr>
        <w:t>点位实施计划</w:t>
      </w:r>
    </w:p>
    <w:p>
      <w:pPr>
        <w:ind w:firstLine="400" w:firstLineChars="200"/>
      </w:pPr>
      <w:r>
        <w:rPr>
          <w:rFonts w:hint="eastAsia" w:ascii="宋体" w:hAnsi="宋体" w:cs="方正仿宋简体"/>
          <w:sz w:val="20"/>
          <w:szCs w:val="18"/>
        </w:rPr>
        <w:t>为贯彻成都市委“依靠市民办大运”部署，将社区发展治理工作与全民健身工作紧密结合，增进邻里交流，打造社区品牌，助力城市发展，提升群众获得感和幸福感，锦水苑社区经过充分的考察论证和听取居民意见，结合社区实际情况，计划在原有乡愁馆整治的基础上，通过场地美化、运动设施增添、文化宣传及活动等塑造出具有地域特点，有亲和力，具有休闲、运动、健身功能的活动区域。注重艺术、建筑以及城市设计等多方面的融合，同时兼备美化环境的艺术性、使用功能的实用性及空间环境的相融性，为社区增添一道靓丽的集休闲、健身、运动为一体的文化广场。微更新内容</w:t>
      </w:r>
      <w:r>
        <w:rPr>
          <w:rFonts w:ascii="宋体" w:hAnsi="宋体" w:cs="方正仿宋简体"/>
          <w:sz w:val="20"/>
          <w:szCs w:val="18"/>
        </w:rPr>
        <w:t>应包括：</w:t>
      </w:r>
      <w:r>
        <w:rPr>
          <w:rFonts w:hint="eastAsia" w:ascii="宋体" w:hAnsi="宋体" w:cs="方正仿宋简体"/>
          <w:sz w:val="20"/>
          <w:szCs w:val="18"/>
        </w:rPr>
        <w:t>1.地面进行彩色运动场馆地面改造；2.增添文化宣传小品、警示标识牌等；3.增添乒乓球台、健身设施等。</w:t>
      </w:r>
    </w:p>
    <w:p>
      <w:pPr>
        <w:rPr>
          <w:rFonts w:ascii="宋体" w:hAnsi="宋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A3</w:t>
      </w:r>
      <w:r>
        <w:rPr>
          <w:rFonts w:hint="eastAsia" w:ascii="宋体" w:hAnsi="宋体" w:cs="方正小标宋简体"/>
          <w:b/>
          <w:sz w:val="28"/>
        </w:rPr>
        <w:t>】</w:t>
      </w:r>
      <w:r>
        <w:rPr>
          <w:rFonts w:ascii="宋体" w:hAnsi="宋体"/>
          <w:b/>
          <w:sz w:val="28"/>
        </w:rPr>
        <w:t>三河街道二江坨公园</w:t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t>基地位于</w:t>
      </w:r>
      <w:r>
        <w:rPr>
          <w:rFonts w:hint="eastAsia" w:ascii="宋体" w:hAnsi="宋体"/>
          <w:sz w:val="20"/>
          <w:szCs w:val="18"/>
        </w:rPr>
        <w:t>新都</w:t>
      </w:r>
      <w:r>
        <w:rPr>
          <w:rFonts w:ascii="宋体" w:hAnsi="宋体"/>
          <w:sz w:val="20"/>
          <w:szCs w:val="18"/>
        </w:rPr>
        <w:t>区</w:t>
      </w:r>
      <w:r>
        <w:rPr>
          <w:rFonts w:hint="eastAsia" w:ascii="宋体" w:hAnsi="宋体"/>
          <w:sz w:val="20"/>
          <w:szCs w:val="18"/>
        </w:rPr>
        <w:t>三河</w:t>
      </w:r>
      <w:r>
        <w:rPr>
          <w:rFonts w:ascii="宋体" w:hAnsi="宋体"/>
          <w:sz w:val="20"/>
          <w:szCs w:val="18"/>
        </w:rPr>
        <w:t>街道蓉香路旁，</w:t>
      </w:r>
      <w:r>
        <w:rPr>
          <w:rFonts w:hint="eastAsia" w:ascii="宋体" w:hAnsi="宋体"/>
          <w:sz w:val="20"/>
          <w:szCs w:val="18"/>
        </w:rPr>
        <w:t>靠近三河场</w:t>
      </w:r>
      <w:r>
        <w:rPr>
          <w:rFonts w:ascii="宋体" w:hAnsi="宋体"/>
          <w:sz w:val="20"/>
          <w:szCs w:val="18"/>
        </w:rPr>
        <w:t>地铁站</w:t>
      </w:r>
      <w:r>
        <w:rPr>
          <w:rFonts w:hint="eastAsia" w:ascii="宋体" w:hAnsi="宋体"/>
          <w:sz w:val="20"/>
          <w:szCs w:val="18"/>
        </w:rPr>
        <w:t>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图纸。</w:t>
      </w:r>
      <w:r>
        <w:rPr>
          <w:rFonts w:ascii="宋体" w:hAnsi="宋体"/>
          <w:sz w:val="20"/>
          <w:szCs w:val="18"/>
        </w:rPr>
        <w:t>该点位</w:t>
      </w:r>
      <w:r>
        <w:rPr>
          <w:rFonts w:hint="eastAsia" w:ascii="宋体" w:hAnsi="宋体"/>
          <w:sz w:val="20"/>
          <w:szCs w:val="18"/>
        </w:rPr>
        <w:t>毗邻</w:t>
      </w:r>
      <w:r>
        <w:rPr>
          <w:rFonts w:ascii="宋体" w:hAnsi="宋体"/>
          <w:sz w:val="20"/>
          <w:szCs w:val="18"/>
        </w:rPr>
        <w:t>万科金域缇香商住小区，周边餐饮、超市、商业体众多，</w:t>
      </w:r>
      <w:r>
        <w:rPr>
          <w:rFonts w:hint="eastAsia" w:ascii="宋体" w:hAnsi="宋体"/>
          <w:sz w:val="20"/>
          <w:szCs w:val="18"/>
        </w:rPr>
        <w:t>小区</w:t>
      </w:r>
      <w:r>
        <w:rPr>
          <w:rFonts w:ascii="宋体" w:hAnsi="宋体"/>
          <w:sz w:val="20"/>
          <w:szCs w:val="18"/>
        </w:rPr>
        <w:t>居民大多属外来人口，文化层次较高</w:t>
      </w:r>
      <w:r>
        <w:rPr>
          <w:rFonts w:hint="eastAsia" w:ascii="宋体" w:hAnsi="宋体"/>
          <w:sz w:val="20"/>
          <w:szCs w:val="18"/>
        </w:rPr>
        <w:t>。</w:t>
      </w:r>
    </w:p>
    <w:p>
      <w:pPr>
        <w:pStyle w:val="2"/>
        <w:ind w:left="0" w:leftChars="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140970</wp:posOffset>
            </wp:positionV>
            <wp:extent cx="2628265" cy="1781810"/>
            <wp:effectExtent l="0" t="0" r="1270" b="9525"/>
            <wp:wrapNone/>
            <wp:docPr id="57531" name="图片 3" descr="723259ddd1a32df6115bd75e5905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1" name="图片 3" descr="723259ddd1a32df6115bd75e5905aa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627630" cy="1762125"/>
            <wp:effectExtent l="0" t="0" r="1270" b="0"/>
            <wp:docPr id="57530" name="图片 2" descr="993d9598c3faeb5c00646ada618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0" name="图片 2" descr="993d9598c3faeb5c00646ada61816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b/>
          <w:sz w:val="20"/>
          <w:szCs w:val="18"/>
        </w:rPr>
        <w:drawing>
          <wp:inline distT="0" distB="0" distL="0" distR="0">
            <wp:extent cx="2648585" cy="3758565"/>
            <wp:effectExtent l="0" t="0" r="0" b="0"/>
            <wp:docPr id="30" name="图片 30" descr="C:\Users\Administrator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2172" r="8816" b="4262"/>
                    <a:stretch>
                      <a:fillRect/>
                    </a:stretch>
                  </pic:blipFill>
                  <pic:spPr>
                    <a:xfrm>
                      <a:off x="0" y="0"/>
                      <a:ext cx="2667310" cy="37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二、点位实施计划</w:t>
      </w:r>
    </w:p>
    <w:p>
      <w:pPr>
        <w:ind w:firstLine="400" w:firstLineChars="200"/>
        <w:rPr>
          <w:rFonts w:ascii="宋体" w:hAnsi="宋体"/>
          <w:sz w:val="22"/>
        </w:rPr>
      </w:pPr>
      <w:r>
        <w:rPr>
          <w:rFonts w:ascii="宋体" w:hAnsi="宋体"/>
          <w:sz w:val="20"/>
          <w:szCs w:val="18"/>
        </w:rPr>
        <w:t>根据成都市实施幸福美好生活十大工程文件精神，坚持生态优先、绿色发展，围绕该点位周边群众精神文化及生活需求，拟</w:t>
      </w:r>
      <w:r>
        <w:rPr>
          <w:rFonts w:hint="eastAsia" w:ascii="宋体" w:hAnsi="宋体"/>
          <w:sz w:val="20"/>
          <w:szCs w:val="18"/>
        </w:rPr>
        <w:t>将该点位</w:t>
      </w:r>
      <w:r>
        <w:rPr>
          <w:rFonts w:ascii="宋体" w:hAnsi="宋体"/>
          <w:sz w:val="20"/>
          <w:szCs w:val="18"/>
        </w:rPr>
        <w:t>打造成为</w:t>
      </w:r>
      <w:r>
        <w:rPr>
          <w:rFonts w:hint="eastAsia" w:ascii="宋体" w:hAnsi="宋体"/>
          <w:sz w:val="20"/>
          <w:szCs w:val="18"/>
        </w:rPr>
        <w:t>集</w:t>
      </w:r>
      <w:r>
        <w:rPr>
          <w:rFonts w:ascii="宋体" w:hAnsi="宋体"/>
          <w:sz w:val="20"/>
          <w:szCs w:val="18"/>
        </w:rPr>
        <w:t>健身</w:t>
      </w:r>
      <w:r>
        <w:rPr>
          <w:rFonts w:hint="eastAsia" w:ascii="宋体" w:hAnsi="宋体"/>
          <w:sz w:val="20"/>
          <w:szCs w:val="18"/>
        </w:rPr>
        <w:t>广场、城市</w:t>
      </w:r>
      <w:r>
        <w:rPr>
          <w:rFonts w:ascii="宋体" w:hAnsi="宋体"/>
          <w:sz w:val="20"/>
          <w:szCs w:val="18"/>
        </w:rPr>
        <w:t>绿</w:t>
      </w:r>
      <w:r>
        <w:rPr>
          <w:rFonts w:hint="eastAsia" w:ascii="宋体" w:hAnsi="宋体"/>
          <w:sz w:val="20"/>
          <w:szCs w:val="18"/>
        </w:rPr>
        <w:t>地于一体</w:t>
      </w:r>
      <w:r>
        <w:rPr>
          <w:rFonts w:ascii="宋体" w:hAnsi="宋体"/>
          <w:sz w:val="20"/>
          <w:szCs w:val="18"/>
        </w:rPr>
        <w:t>的</w:t>
      </w:r>
      <w:r>
        <w:rPr>
          <w:rFonts w:hint="eastAsia" w:ascii="宋体" w:hAnsi="宋体"/>
          <w:sz w:val="20"/>
          <w:szCs w:val="18"/>
        </w:rPr>
        <w:t>公共休闲空间，切实回应附近小区居民对周边缺乏公园休闲设施的强烈呼声</w:t>
      </w:r>
      <w:r>
        <w:rPr>
          <w:rFonts w:ascii="宋体" w:hAnsi="宋体"/>
          <w:sz w:val="20"/>
          <w:szCs w:val="18"/>
        </w:rPr>
        <w:t>。</w:t>
      </w:r>
      <w:r>
        <w:rPr>
          <w:rFonts w:hint="eastAsia" w:ascii="宋体" w:hAnsi="宋体"/>
          <w:sz w:val="20"/>
          <w:szCs w:val="18"/>
        </w:rPr>
        <w:t>预计项目建成后，将有效</w:t>
      </w:r>
      <w:r>
        <w:rPr>
          <w:rFonts w:ascii="宋体" w:hAnsi="宋体"/>
          <w:sz w:val="20"/>
          <w:szCs w:val="18"/>
        </w:rPr>
        <w:t>满足</w:t>
      </w:r>
      <w:r>
        <w:rPr>
          <w:rFonts w:hint="eastAsia" w:ascii="宋体" w:hAnsi="宋体"/>
          <w:sz w:val="20"/>
          <w:szCs w:val="18"/>
        </w:rPr>
        <w:t>周边小区居民休闲</w:t>
      </w:r>
      <w:r>
        <w:rPr>
          <w:rFonts w:ascii="宋体" w:hAnsi="宋体"/>
          <w:sz w:val="20"/>
          <w:szCs w:val="18"/>
        </w:rPr>
        <w:t>散步</w:t>
      </w:r>
      <w:r>
        <w:rPr>
          <w:rFonts w:hint="eastAsia" w:ascii="宋体" w:hAnsi="宋体"/>
          <w:sz w:val="20"/>
          <w:szCs w:val="18"/>
        </w:rPr>
        <w:t>及</w:t>
      </w:r>
      <w:r>
        <w:rPr>
          <w:rFonts w:ascii="宋体" w:hAnsi="宋体"/>
          <w:sz w:val="20"/>
          <w:szCs w:val="18"/>
        </w:rPr>
        <w:t>健身功能需求，</w:t>
      </w:r>
      <w:r>
        <w:rPr>
          <w:rFonts w:hint="eastAsia" w:ascii="宋体" w:hAnsi="宋体"/>
          <w:sz w:val="20"/>
          <w:szCs w:val="18"/>
        </w:rPr>
        <w:t>大力提升城市</w:t>
      </w:r>
      <w:r>
        <w:rPr>
          <w:rFonts w:ascii="宋体" w:hAnsi="宋体"/>
          <w:sz w:val="20"/>
          <w:szCs w:val="18"/>
        </w:rPr>
        <w:t>生态绿色、文明和谐</w:t>
      </w:r>
      <w:r>
        <w:rPr>
          <w:rFonts w:hint="eastAsia" w:ascii="宋体" w:hAnsi="宋体"/>
          <w:sz w:val="20"/>
          <w:szCs w:val="18"/>
        </w:rPr>
        <w:t>形象</w:t>
      </w:r>
      <w:r>
        <w:rPr>
          <w:rFonts w:ascii="宋体" w:hAnsi="宋体"/>
          <w:sz w:val="20"/>
          <w:szCs w:val="18"/>
        </w:rPr>
        <w:t>。</w:t>
      </w:r>
      <w:r>
        <w:rPr>
          <w:rFonts w:hint="eastAsia" w:ascii="宋体" w:hAnsi="宋体"/>
          <w:sz w:val="20"/>
          <w:szCs w:val="18"/>
        </w:rPr>
        <w:t>建议结合周边小区居民文化层次较高的特点，创新</w:t>
      </w:r>
      <w:r>
        <w:rPr>
          <w:rFonts w:ascii="宋体" w:hAnsi="宋体"/>
          <w:sz w:val="20"/>
          <w:szCs w:val="18"/>
        </w:rPr>
        <w:t>运营方式，</w:t>
      </w:r>
      <w:r>
        <w:rPr>
          <w:rFonts w:hint="eastAsia" w:ascii="宋体" w:hAnsi="宋体"/>
          <w:sz w:val="20"/>
          <w:szCs w:val="18"/>
        </w:rPr>
        <w:t>引入天府沸腾小镇文创产品等富有三河特色的消费内容</w:t>
      </w:r>
      <w:r>
        <w:rPr>
          <w:rFonts w:ascii="宋体" w:hAnsi="宋体"/>
          <w:sz w:val="20"/>
          <w:szCs w:val="18"/>
        </w:rPr>
        <w:t>，</w:t>
      </w:r>
      <w:r>
        <w:rPr>
          <w:rFonts w:hint="eastAsia" w:ascii="宋体" w:hAnsi="宋体"/>
          <w:sz w:val="20"/>
          <w:szCs w:val="18"/>
        </w:rPr>
        <w:t>增强</w:t>
      </w:r>
      <w:r>
        <w:rPr>
          <w:rFonts w:ascii="宋体" w:hAnsi="宋体"/>
          <w:sz w:val="20"/>
          <w:szCs w:val="18"/>
        </w:rPr>
        <w:t>在地特色文化</w:t>
      </w:r>
      <w:r>
        <w:rPr>
          <w:rFonts w:hint="eastAsia" w:ascii="宋体" w:hAnsi="宋体"/>
          <w:sz w:val="20"/>
          <w:szCs w:val="18"/>
        </w:rPr>
        <w:t>植入力度。</w:t>
      </w:r>
    </w:p>
    <w:p>
      <w:pPr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/>
          <w:b/>
          <w:sz w:val="28"/>
        </w:rPr>
        <w:t>A4</w:t>
      </w:r>
      <w:r>
        <w:rPr>
          <w:rFonts w:hint="eastAsia" w:ascii="宋体" w:hAnsi="宋体"/>
          <w:b/>
          <w:sz w:val="28"/>
        </w:rPr>
        <w:t>】斑竹园</w:t>
      </w:r>
      <w:r>
        <w:rPr>
          <w:rFonts w:ascii="宋体" w:hAnsi="宋体"/>
          <w:b/>
          <w:sz w:val="28"/>
        </w:rPr>
        <w:t>街道</w:t>
      </w:r>
      <w:r>
        <w:rPr>
          <w:rFonts w:hint="eastAsia" w:ascii="宋体" w:hAnsi="宋体"/>
          <w:b/>
          <w:sz w:val="28"/>
        </w:rPr>
        <w:t>地铁5号线高架桥下</w:t>
      </w:r>
      <w:r>
        <w:rPr>
          <w:rFonts w:ascii="宋体" w:hAnsi="宋体"/>
          <w:b/>
          <w:sz w:val="28"/>
        </w:rPr>
        <w:t>空间</w:t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/>
          <w:b/>
          <w:sz w:val="20"/>
          <w:szCs w:val="18"/>
        </w:rPr>
      </w:pPr>
      <w:r>
        <w:rPr>
          <w:rFonts w:ascii="宋体" w:hAnsi="宋体" w:cs="方正仿宋简体"/>
          <w:sz w:val="20"/>
          <w:szCs w:val="18"/>
        </w:rPr>
        <w:t>基地位于</w:t>
      </w:r>
      <w:r>
        <w:rPr>
          <w:rFonts w:hint="eastAsia" w:ascii="宋体" w:hAnsi="宋体" w:cs="方正仿宋简体"/>
          <w:sz w:val="20"/>
          <w:szCs w:val="18"/>
        </w:rPr>
        <w:t>新都</w:t>
      </w:r>
      <w:r>
        <w:rPr>
          <w:rFonts w:ascii="宋体" w:hAnsi="宋体" w:cs="方正仿宋简体"/>
          <w:sz w:val="20"/>
          <w:szCs w:val="18"/>
        </w:rPr>
        <w:t>区</w:t>
      </w:r>
      <w:r>
        <w:rPr>
          <w:rFonts w:hint="eastAsia" w:ascii="宋体" w:hAnsi="宋体" w:cs="方正仿宋简体"/>
          <w:sz w:val="20"/>
          <w:szCs w:val="18"/>
        </w:rPr>
        <w:t>斑竹园</w:t>
      </w:r>
      <w:r>
        <w:rPr>
          <w:rFonts w:ascii="宋体" w:hAnsi="宋体" w:cs="方正仿宋简体"/>
          <w:sz w:val="20"/>
          <w:szCs w:val="18"/>
        </w:rPr>
        <w:t>街道</w:t>
      </w:r>
      <w:r>
        <w:rPr>
          <w:rFonts w:hint="eastAsia" w:ascii="宋体" w:hAnsi="宋体" w:cs="方正仿宋简体"/>
          <w:sz w:val="20"/>
          <w:szCs w:val="18"/>
        </w:rPr>
        <w:t>华桂村、柏水社区及廖家湾社区，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图纸。</w:t>
      </w:r>
      <w:r>
        <w:rPr>
          <w:rFonts w:hint="eastAsia" w:ascii="宋体" w:hAnsi="宋体" w:cs="方正仿宋简体"/>
          <w:sz w:val="20"/>
          <w:szCs w:val="18"/>
        </w:rPr>
        <w:t>现状桥下大部分区域均为裸土，局部存在社会车辆乱停</w:t>
      </w:r>
      <w:r>
        <w:rPr>
          <w:rFonts w:ascii="宋体" w:hAnsi="宋体" w:cs="方正仿宋简体"/>
          <w:sz w:val="20"/>
          <w:szCs w:val="18"/>
        </w:rPr>
        <w:t>乱放</w:t>
      </w:r>
      <w:r>
        <w:rPr>
          <w:rFonts w:hint="eastAsia" w:ascii="宋体" w:hAnsi="宋体" w:cs="方正仿宋简体"/>
          <w:sz w:val="20"/>
          <w:szCs w:val="18"/>
        </w:rPr>
        <w:t>情况，对场镇环境及形象有较大负面影响。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273300" cy="1655445"/>
            <wp:effectExtent l="0" t="0" r="0" b="1905"/>
            <wp:docPr id="57532" name="图片 5" descr="f1a6813847276a16e6c5e18ffcfb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2" name="图片 5" descr="f1a6813847276a16e6c5e18ffcfb67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065" cy="16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298700" cy="1655445"/>
            <wp:effectExtent l="0" t="0" r="6350" b="1905"/>
            <wp:docPr id="57533" name="图片 6" descr="d8b5cc5899492a22121c6197adae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3" name="图片 6" descr="d8b5cc5899492a22121c6197adaef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473" cy="16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0"/>
          <w:szCs w:val="18"/>
        </w:rPr>
        <w:drawing>
          <wp:inline distT="0" distB="0" distL="0" distR="0">
            <wp:extent cx="965200" cy="1952625"/>
            <wp:effectExtent l="0" t="0" r="6350" b="9525"/>
            <wp:docPr id="14" name="图片 14" descr="C:\Users\Administrator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8" t="8021" r="30856"/>
                    <a:stretch>
                      <a:fillRect/>
                    </a:stretch>
                  </pic:blipFill>
                  <pic:spPr>
                    <a:xfrm>
                      <a:off x="0" y="0"/>
                      <a:ext cx="973179" cy="19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二、点位实施计划</w:t>
      </w:r>
    </w:p>
    <w:p>
      <w:pPr>
        <w:ind w:firstLine="400" w:firstLineChars="200"/>
        <w:jc w:val="left"/>
        <w:rPr>
          <w:rFonts w:ascii="宋体" w:hAnsi="宋体" w:cs="方正仿宋简体"/>
          <w:sz w:val="20"/>
          <w:szCs w:val="18"/>
        </w:rPr>
      </w:pPr>
      <w:r>
        <w:rPr>
          <w:rFonts w:hint="eastAsia" w:ascii="宋体" w:hAnsi="宋体" w:cs="方正仿宋简体"/>
          <w:sz w:val="20"/>
          <w:szCs w:val="18"/>
        </w:rPr>
        <w:t>结合《成都市“中</w:t>
      </w:r>
      <w:r>
        <w:rPr>
          <w:rFonts w:ascii="宋体" w:hAnsi="宋体" w:cs="方正仿宋简体"/>
          <w:sz w:val="20"/>
          <w:szCs w:val="18"/>
        </w:rPr>
        <w:t>优</w:t>
      </w:r>
      <w:r>
        <w:rPr>
          <w:rFonts w:hint="eastAsia" w:ascii="宋体" w:hAnsi="宋体" w:cs="方正仿宋简体"/>
          <w:sz w:val="20"/>
          <w:szCs w:val="18"/>
        </w:rPr>
        <w:t>”区域城市剩余空间更新规划设计导则》，对此处桥</w:t>
      </w:r>
      <w:r>
        <w:rPr>
          <w:rFonts w:ascii="宋体" w:hAnsi="宋体" w:cs="方正仿宋简体"/>
          <w:sz w:val="20"/>
          <w:szCs w:val="18"/>
        </w:rPr>
        <w:t>下空间</w:t>
      </w:r>
      <w:r>
        <w:rPr>
          <w:rFonts w:hint="eastAsia" w:ascii="宋体" w:hAnsi="宋体" w:cs="方正仿宋简体"/>
          <w:sz w:val="20"/>
          <w:szCs w:val="18"/>
        </w:rPr>
        <w:t>进行</w:t>
      </w:r>
      <w:r>
        <w:rPr>
          <w:rFonts w:ascii="宋体" w:hAnsi="宋体" w:cs="方正仿宋简体"/>
          <w:sz w:val="20"/>
          <w:szCs w:val="18"/>
        </w:rPr>
        <w:t>更新</w:t>
      </w:r>
      <w:r>
        <w:rPr>
          <w:rFonts w:hint="eastAsia" w:ascii="宋体" w:hAnsi="宋体" w:cs="方正仿宋简体"/>
          <w:sz w:val="20"/>
          <w:szCs w:val="18"/>
        </w:rPr>
        <w:t>利用。在</w:t>
      </w:r>
      <w:r>
        <w:rPr>
          <w:rFonts w:ascii="宋体" w:hAnsi="宋体" w:cs="方正仿宋简体"/>
          <w:sz w:val="20"/>
          <w:szCs w:val="18"/>
        </w:rPr>
        <w:t>改造中</w:t>
      </w:r>
      <w:r>
        <w:rPr>
          <w:rFonts w:hint="eastAsia" w:ascii="宋体" w:hAnsi="宋体" w:cs="方正仿宋简体"/>
          <w:sz w:val="20"/>
          <w:szCs w:val="18"/>
        </w:rPr>
        <w:t>应</w:t>
      </w:r>
      <w:r>
        <w:rPr>
          <w:rFonts w:ascii="宋体" w:hAnsi="宋体" w:cs="方正仿宋简体"/>
          <w:sz w:val="20"/>
          <w:szCs w:val="18"/>
        </w:rPr>
        <w:t>遵循以下原则：</w:t>
      </w:r>
      <w:r>
        <w:rPr>
          <w:rFonts w:hint="eastAsia" w:ascii="宋体" w:hAnsi="宋体" w:cs="方正仿宋简体"/>
          <w:sz w:val="20"/>
          <w:szCs w:val="18"/>
        </w:rPr>
        <w:t>1.交通</w:t>
      </w:r>
      <w:r>
        <w:rPr>
          <w:rFonts w:ascii="宋体" w:hAnsi="宋体" w:cs="方正仿宋简体"/>
          <w:sz w:val="20"/>
          <w:szCs w:val="18"/>
        </w:rPr>
        <w:t>安全</w:t>
      </w:r>
      <w:r>
        <w:rPr>
          <w:rFonts w:hint="eastAsia" w:ascii="宋体" w:hAnsi="宋体" w:cs="方正仿宋简体"/>
          <w:sz w:val="20"/>
          <w:szCs w:val="18"/>
        </w:rPr>
        <w:t>，对桥下空间的更新利用应以保障人行和车行安全为前；2</w:t>
      </w:r>
      <w:r>
        <w:rPr>
          <w:rFonts w:ascii="宋体" w:hAnsi="宋体" w:cs="方正仿宋简体"/>
          <w:sz w:val="20"/>
          <w:szCs w:val="18"/>
        </w:rPr>
        <w:t>.</w:t>
      </w:r>
      <w:r>
        <w:rPr>
          <w:rFonts w:hint="eastAsia" w:ascii="宋体" w:hAnsi="宋体" w:cs="方正仿宋简体"/>
          <w:sz w:val="20"/>
          <w:szCs w:val="18"/>
        </w:rPr>
        <w:t>功能</w:t>
      </w:r>
      <w:r>
        <w:rPr>
          <w:rFonts w:ascii="宋体" w:hAnsi="宋体" w:cs="方正仿宋简体"/>
          <w:sz w:val="20"/>
          <w:szCs w:val="18"/>
        </w:rPr>
        <w:t>重塑，</w:t>
      </w:r>
      <w:r>
        <w:rPr>
          <w:rFonts w:hint="eastAsia" w:ascii="宋体" w:hAnsi="宋体" w:cs="方正仿宋简体"/>
          <w:sz w:val="20"/>
          <w:szCs w:val="18"/>
        </w:rPr>
        <w:t>根据桥下空间的净高、宽度等特征，采取适宜的利用方式；3.立体</w:t>
      </w:r>
      <w:r>
        <w:rPr>
          <w:rFonts w:ascii="宋体" w:hAnsi="宋体" w:cs="方正仿宋简体"/>
          <w:sz w:val="20"/>
          <w:szCs w:val="18"/>
        </w:rPr>
        <w:t>美化：</w:t>
      </w:r>
      <w:r>
        <w:rPr>
          <w:rFonts w:hint="eastAsia" w:ascii="宋体" w:hAnsi="宋体" w:cs="方正仿宋简体"/>
          <w:sz w:val="20"/>
          <w:szCs w:val="18"/>
        </w:rPr>
        <w:t>通过对桥下空间的桥墩、顶板进行美化，提升空间形象和品质。</w:t>
      </w:r>
    </w:p>
    <w:p>
      <w:pPr>
        <w:rPr>
          <w:rFonts w:ascii="宋体" w:hAnsi="宋体" w:cs="方正小标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A5</w:t>
      </w:r>
      <w:r>
        <w:rPr>
          <w:rFonts w:hint="eastAsia" w:ascii="宋体" w:hAnsi="宋体" w:cs="方正小标宋简体"/>
          <w:b/>
          <w:sz w:val="28"/>
        </w:rPr>
        <w:t>】新都</w:t>
      </w:r>
      <w:r>
        <w:rPr>
          <w:rFonts w:ascii="宋体" w:hAnsi="宋体" w:cs="方正小标宋简体"/>
          <w:b/>
          <w:sz w:val="28"/>
        </w:rPr>
        <w:t>街道</w:t>
      </w:r>
      <w:r>
        <w:rPr>
          <w:rFonts w:hint="eastAsia" w:ascii="宋体" w:hAnsi="宋体" w:cs="方正小标宋简体"/>
          <w:b/>
          <w:sz w:val="28"/>
        </w:rPr>
        <w:t>正兴社区小花园</w:t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 w:cs="方正仿宋简体"/>
          <w:b/>
          <w:bCs/>
          <w:sz w:val="20"/>
          <w:szCs w:val="18"/>
        </w:rPr>
      </w:pPr>
      <w:r>
        <w:rPr>
          <w:rFonts w:ascii="宋体" w:hAnsi="宋体" w:cs="方正仿宋简体"/>
          <w:sz w:val="20"/>
          <w:szCs w:val="18"/>
        </w:rPr>
        <w:t>基地位于</w:t>
      </w:r>
      <w:r>
        <w:rPr>
          <w:rFonts w:hint="eastAsia" w:ascii="宋体" w:hAnsi="宋体" w:cs="方正仿宋简体"/>
          <w:sz w:val="20"/>
          <w:szCs w:val="18"/>
        </w:rPr>
        <w:t>新都</w:t>
      </w:r>
      <w:r>
        <w:rPr>
          <w:rFonts w:ascii="宋体" w:hAnsi="宋体" w:cs="方正仿宋简体"/>
          <w:sz w:val="20"/>
          <w:szCs w:val="18"/>
        </w:rPr>
        <w:t>区</w:t>
      </w:r>
      <w:r>
        <w:rPr>
          <w:rFonts w:hint="eastAsia" w:ascii="宋体" w:hAnsi="宋体" w:cs="方正仿宋简体"/>
          <w:sz w:val="20"/>
          <w:szCs w:val="18"/>
        </w:rPr>
        <w:t>新都</w:t>
      </w:r>
      <w:r>
        <w:rPr>
          <w:rFonts w:ascii="宋体" w:hAnsi="宋体" w:cs="方正仿宋简体"/>
          <w:sz w:val="20"/>
          <w:szCs w:val="18"/>
        </w:rPr>
        <w:t>街道</w:t>
      </w:r>
      <w:r>
        <w:rPr>
          <w:rFonts w:hint="eastAsia" w:ascii="宋体" w:hAnsi="宋体" w:cs="方正仿宋简体"/>
          <w:sz w:val="20"/>
          <w:szCs w:val="18"/>
        </w:rPr>
        <w:t>正兴社区，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方正仿宋简体"/>
          <w:sz w:val="20"/>
          <w:szCs w:val="18"/>
        </w:rPr>
        <w:t>。现状以绿化为主，设有座椅和简单的健身设施，由于</w:t>
      </w:r>
      <w:r>
        <w:rPr>
          <w:rFonts w:ascii="宋体" w:hAnsi="宋体" w:cs="方正仿宋简体"/>
          <w:sz w:val="20"/>
          <w:szCs w:val="18"/>
        </w:rPr>
        <w:t>片区居住人群多，小区内绿地不足，</w:t>
      </w:r>
      <w:r>
        <w:rPr>
          <w:rFonts w:hint="eastAsia" w:ascii="宋体" w:hAnsi="宋体" w:cs="方正仿宋简体"/>
          <w:sz w:val="20"/>
          <w:szCs w:val="18"/>
        </w:rPr>
        <w:t>休闲公服设施较少，居民健身、</w:t>
      </w:r>
      <w:r>
        <w:rPr>
          <w:rFonts w:ascii="宋体" w:hAnsi="宋体" w:cs="方正仿宋简体"/>
          <w:sz w:val="20"/>
          <w:szCs w:val="18"/>
        </w:rPr>
        <w:t>休闲娱乐</w:t>
      </w:r>
      <w:r>
        <w:rPr>
          <w:rFonts w:hint="eastAsia" w:ascii="宋体" w:hAnsi="宋体" w:cs="方正仿宋简体"/>
          <w:sz w:val="20"/>
          <w:szCs w:val="18"/>
        </w:rPr>
        <w:t>等需求已无法得到满足。</w:t>
      </w:r>
    </w:p>
    <w:p>
      <w:pPr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634615" cy="1871980"/>
            <wp:effectExtent l="0" t="0" r="0" b="0"/>
            <wp:docPr id="57543" name="图片 3" descr="微信图片_202104211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3" name="图片 3" descr="微信图片_202104211004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8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538095" cy="1871980"/>
            <wp:effectExtent l="0" t="0" r="0" b="0"/>
            <wp:docPr id="57544" name="图片 2" descr="微信图片_20210421100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4" name="图片 2" descr="微信图片_2021042110045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24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ascii="宋体" w:hAnsi="宋体" w:cs="方正黑体简体"/>
          <w:b/>
          <w:bCs/>
          <w:sz w:val="20"/>
          <w:szCs w:val="18"/>
        </w:rPr>
        <w:drawing>
          <wp:inline distT="0" distB="0" distL="0" distR="0">
            <wp:extent cx="2764790" cy="2212340"/>
            <wp:effectExtent l="0" t="0" r="0" b="0"/>
            <wp:docPr id="23" name="图片 23" descr="C:\Users\Administrator\Desktop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541" cy="22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二、点位实施计划</w:t>
      </w:r>
    </w:p>
    <w:p>
      <w:pPr>
        <w:ind w:firstLine="400" w:firstLineChars="200"/>
      </w:pPr>
      <w:r>
        <w:rPr>
          <w:rFonts w:hint="eastAsia" w:ascii="宋体" w:hAnsi="宋体" w:cs="方正仿宋简体"/>
          <w:sz w:val="20"/>
          <w:szCs w:val="18"/>
        </w:rPr>
        <w:t>结合社治理念，增设休闲步道、休闲健身等公共</w:t>
      </w:r>
      <w:r>
        <w:rPr>
          <w:rFonts w:ascii="宋体" w:hAnsi="宋体" w:cs="方正仿宋简体"/>
          <w:sz w:val="20"/>
          <w:szCs w:val="18"/>
        </w:rPr>
        <w:t>设施，</w:t>
      </w:r>
      <w:r>
        <w:rPr>
          <w:rFonts w:hint="eastAsia" w:ascii="宋体" w:hAnsi="宋体" w:cs="方正仿宋简体"/>
          <w:sz w:val="20"/>
          <w:szCs w:val="18"/>
        </w:rPr>
        <w:t>打造集</w:t>
      </w:r>
      <w:r>
        <w:rPr>
          <w:rFonts w:ascii="宋体" w:hAnsi="宋体" w:cs="方正仿宋简体"/>
          <w:sz w:val="20"/>
          <w:szCs w:val="18"/>
        </w:rPr>
        <w:t>小花园、运动健身、休闲娱乐为一体的公共空间</w:t>
      </w:r>
      <w:r>
        <w:rPr>
          <w:rFonts w:hint="eastAsia" w:ascii="宋体" w:hAnsi="宋体" w:cs="方正仿宋简体"/>
          <w:sz w:val="20"/>
          <w:szCs w:val="18"/>
        </w:rPr>
        <w:t>。</w:t>
      </w:r>
    </w:p>
    <w:p>
      <w:pPr>
        <w:outlineLvl w:val="0"/>
        <w:rPr>
          <w:rFonts w:ascii="宋体" w:hAnsi="宋体"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A6</w:t>
      </w:r>
      <w:r>
        <w:rPr>
          <w:rFonts w:hint="eastAsia" w:ascii="宋体" w:hAnsi="宋体" w:cs="方正小标宋简体"/>
          <w:b/>
          <w:sz w:val="28"/>
        </w:rPr>
        <w:t>】</w:t>
      </w:r>
      <w:r>
        <w:rPr>
          <w:rFonts w:ascii="宋体" w:hAnsi="宋体"/>
          <w:b/>
          <w:sz w:val="28"/>
        </w:rPr>
        <w:t>三河街道点睛湖公园</w:t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/>
          <w:b/>
          <w:bCs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基地</w:t>
      </w:r>
      <w:r>
        <w:rPr>
          <w:rFonts w:ascii="宋体" w:hAnsi="宋体"/>
          <w:sz w:val="20"/>
          <w:szCs w:val="18"/>
        </w:rPr>
        <w:t>位于三河街道五龙社区叠秀路和龙秀路交汇处附近，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/>
          <w:sz w:val="20"/>
          <w:szCs w:val="18"/>
        </w:rPr>
        <w:t>。该项目地处</w:t>
      </w:r>
      <w:r>
        <w:rPr>
          <w:rFonts w:ascii="宋体" w:hAnsi="宋体"/>
          <w:sz w:val="20"/>
          <w:szCs w:val="18"/>
        </w:rPr>
        <w:t>天府沸腾小镇文旅产业带</w:t>
      </w:r>
      <w:r>
        <w:rPr>
          <w:rFonts w:hint="eastAsia" w:ascii="宋体" w:hAnsi="宋体"/>
          <w:sz w:val="20"/>
          <w:szCs w:val="18"/>
        </w:rPr>
        <w:t>腹地，现为</w:t>
      </w:r>
      <w:r>
        <w:rPr>
          <w:rFonts w:ascii="宋体" w:hAnsi="宋体"/>
          <w:sz w:val="20"/>
          <w:szCs w:val="18"/>
        </w:rPr>
        <w:t>城市绿地</w:t>
      </w:r>
      <w:r>
        <w:rPr>
          <w:rFonts w:hint="eastAsia" w:ascii="宋体" w:hAnsi="宋体"/>
          <w:sz w:val="20"/>
          <w:szCs w:val="18"/>
        </w:rPr>
        <w:t>，片区</w:t>
      </w:r>
      <w:r>
        <w:rPr>
          <w:rFonts w:ascii="宋体" w:hAnsi="宋体"/>
          <w:sz w:val="20"/>
          <w:szCs w:val="18"/>
        </w:rPr>
        <w:t>居民人口</w:t>
      </w:r>
      <w:r>
        <w:rPr>
          <w:rFonts w:hint="eastAsia" w:ascii="宋体" w:hAnsi="宋体"/>
          <w:sz w:val="20"/>
          <w:szCs w:val="18"/>
        </w:rPr>
        <w:t>基数</w:t>
      </w:r>
      <w:r>
        <w:rPr>
          <w:rFonts w:ascii="宋体" w:hAnsi="宋体"/>
          <w:sz w:val="20"/>
          <w:szCs w:val="18"/>
        </w:rPr>
        <w:t>大，</w:t>
      </w:r>
      <w:r>
        <w:rPr>
          <w:rFonts w:hint="eastAsia" w:ascii="宋体" w:hAnsi="宋体"/>
          <w:sz w:val="20"/>
          <w:szCs w:val="18"/>
        </w:rPr>
        <w:t>游客</w:t>
      </w:r>
      <w:r>
        <w:rPr>
          <w:rFonts w:ascii="宋体" w:hAnsi="宋体"/>
          <w:sz w:val="20"/>
          <w:szCs w:val="18"/>
        </w:rPr>
        <w:t>众多，</w:t>
      </w:r>
      <w:r>
        <w:rPr>
          <w:rFonts w:hint="eastAsia" w:ascii="宋体" w:hAnsi="宋体"/>
          <w:sz w:val="20"/>
          <w:szCs w:val="18"/>
        </w:rPr>
        <w:t>计划</w:t>
      </w:r>
      <w:r>
        <w:rPr>
          <w:rFonts w:ascii="宋体" w:hAnsi="宋体"/>
          <w:sz w:val="20"/>
          <w:szCs w:val="18"/>
        </w:rPr>
        <w:t>将</w:t>
      </w:r>
      <w:r>
        <w:rPr>
          <w:rFonts w:hint="eastAsia" w:ascii="宋体" w:hAnsi="宋体"/>
          <w:sz w:val="20"/>
          <w:szCs w:val="18"/>
        </w:rPr>
        <w:t>该处</w:t>
      </w:r>
      <w:r>
        <w:rPr>
          <w:rFonts w:ascii="宋体" w:hAnsi="宋体"/>
          <w:sz w:val="20"/>
          <w:szCs w:val="18"/>
        </w:rPr>
        <w:t>打造为集休闲娱乐</w:t>
      </w:r>
      <w:r>
        <w:rPr>
          <w:rFonts w:hint="eastAsia" w:ascii="宋体" w:hAnsi="宋体"/>
          <w:sz w:val="20"/>
          <w:szCs w:val="18"/>
        </w:rPr>
        <w:t>、</w:t>
      </w:r>
      <w:r>
        <w:rPr>
          <w:rFonts w:ascii="宋体" w:hAnsi="宋体"/>
          <w:sz w:val="20"/>
          <w:szCs w:val="18"/>
        </w:rPr>
        <w:t>交流</w:t>
      </w:r>
      <w:r>
        <w:rPr>
          <w:rFonts w:hint="eastAsia" w:ascii="宋体" w:hAnsi="宋体"/>
          <w:sz w:val="20"/>
          <w:szCs w:val="18"/>
        </w:rPr>
        <w:t>交往等</w:t>
      </w:r>
      <w:r>
        <w:rPr>
          <w:rFonts w:ascii="宋体" w:hAnsi="宋体"/>
          <w:sz w:val="20"/>
          <w:szCs w:val="18"/>
        </w:rPr>
        <w:t>功能于一体的公共</w:t>
      </w:r>
      <w:r>
        <w:rPr>
          <w:rFonts w:hint="eastAsia" w:ascii="宋体" w:hAnsi="宋体"/>
          <w:sz w:val="20"/>
          <w:szCs w:val="18"/>
        </w:rPr>
        <w:t>活动</w:t>
      </w:r>
      <w:r>
        <w:rPr>
          <w:rFonts w:ascii="宋体" w:hAnsi="宋体"/>
          <w:sz w:val="20"/>
          <w:szCs w:val="18"/>
        </w:rPr>
        <w:t>空间。</w:t>
      </w:r>
    </w:p>
    <w:p>
      <w:pPr>
        <w:pStyle w:val="2"/>
        <w:ind w:left="0" w:leftChars="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808605" cy="1555750"/>
            <wp:effectExtent l="0" t="0" r="0" b="6350"/>
            <wp:docPr id="57522" name="图片 2" descr="点睛湖绿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2" name="图片 2" descr="点睛湖绿地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062" cy="15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698115" cy="1557655"/>
            <wp:effectExtent l="0" t="0" r="6985" b="4445"/>
            <wp:docPr id="57521" name="图片 3" descr="点睛湖绿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1" name="图片 3" descr="点睛湖绿地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625" cy="15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drawing>
          <wp:inline distT="0" distB="0" distL="0" distR="0">
            <wp:extent cx="3371850" cy="3779520"/>
            <wp:effectExtent l="0" t="0" r="0" b="0"/>
            <wp:docPr id="31" name="图片 31" descr="C:\Users\Administrator\Desktop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r="14520"/>
                    <a:stretch>
                      <a:fillRect/>
                    </a:stretch>
                  </pic:blipFill>
                  <pic:spPr>
                    <a:xfrm>
                      <a:off x="0" y="0"/>
                      <a:ext cx="3377877" cy="378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宋体" w:hAnsi="宋体"/>
          <w:b/>
          <w:sz w:val="20"/>
          <w:szCs w:val="18"/>
        </w:rPr>
      </w:pPr>
      <w:r>
        <w:rPr>
          <w:rFonts w:ascii="宋体" w:hAnsi="宋体"/>
          <w:b/>
          <w:sz w:val="20"/>
          <w:szCs w:val="18"/>
        </w:rPr>
        <w:t>二、点位实施计划</w:t>
      </w:r>
    </w:p>
    <w:p>
      <w:pPr>
        <w:ind w:firstLine="400" w:firstLineChars="200"/>
      </w:pPr>
      <w:r>
        <w:rPr>
          <w:rFonts w:ascii="宋体" w:hAnsi="宋体"/>
          <w:sz w:val="20"/>
          <w:szCs w:val="18"/>
        </w:rPr>
        <w:t>为满足周边小区居民、</w:t>
      </w:r>
      <w:r>
        <w:rPr>
          <w:rFonts w:hint="eastAsia" w:ascii="宋体" w:hAnsi="宋体"/>
          <w:sz w:val="20"/>
          <w:szCs w:val="18"/>
        </w:rPr>
        <w:t>天府</w:t>
      </w:r>
      <w:r>
        <w:rPr>
          <w:rFonts w:ascii="宋体" w:hAnsi="宋体"/>
          <w:sz w:val="20"/>
          <w:szCs w:val="18"/>
        </w:rPr>
        <w:t>沸腾小镇游客</w:t>
      </w:r>
      <w:r>
        <w:rPr>
          <w:rFonts w:hint="eastAsia" w:ascii="宋体" w:hAnsi="宋体"/>
          <w:sz w:val="20"/>
          <w:szCs w:val="18"/>
        </w:rPr>
        <w:t>的</w:t>
      </w:r>
      <w:r>
        <w:rPr>
          <w:rFonts w:ascii="宋体" w:hAnsi="宋体"/>
          <w:sz w:val="20"/>
          <w:szCs w:val="18"/>
        </w:rPr>
        <w:t>休闲</w:t>
      </w:r>
      <w:r>
        <w:rPr>
          <w:rFonts w:hint="eastAsia" w:ascii="宋体" w:hAnsi="宋体"/>
          <w:sz w:val="20"/>
          <w:szCs w:val="18"/>
        </w:rPr>
        <w:t>娱乐需求</w:t>
      </w:r>
      <w:r>
        <w:rPr>
          <w:rFonts w:ascii="宋体" w:hAnsi="宋体"/>
          <w:sz w:val="20"/>
          <w:szCs w:val="18"/>
        </w:rPr>
        <w:t>，</w:t>
      </w:r>
      <w:r>
        <w:rPr>
          <w:rFonts w:hint="eastAsia" w:ascii="宋体" w:hAnsi="宋体"/>
          <w:sz w:val="20"/>
          <w:szCs w:val="18"/>
        </w:rPr>
        <w:t>拟</w:t>
      </w:r>
      <w:r>
        <w:rPr>
          <w:rFonts w:ascii="宋体" w:hAnsi="宋体"/>
          <w:sz w:val="20"/>
          <w:szCs w:val="18"/>
        </w:rPr>
        <w:t>打造健身广场、口袋公园，</w:t>
      </w:r>
      <w:r>
        <w:rPr>
          <w:rFonts w:hint="eastAsia" w:ascii="宋体" w:hAnsi="宋体"/>
          <w:sz w:val="20"/>
          <w:szCs w:val="18"/>
        </w:rPr>
        <w:t>在天府小镇节点路口凸显</w:t>
      </w:r>
      <w:r>
        <w:rPr>
          <w:rFonts w:ascii="宋体" w:hAnsi="宋体"/>
          <w:sz w:val="20"/>
          <w:szCs w:val="18"/>
        </w:rPr>
        <w:t>沸腾文化，推动“烟火沸腾”场景营建示范廊建设。</w:t>
      </w:r>
      <w:r>
        <w:rPr>
          <w:rFonts w:hint="eastAsia" w:ascii="宋体" w:hAnsi="宋体"/>
          <w:sz w:val="20"/>
          <w:szCs w:val="18"/>
        </w:rPr>
        <w:t>建议</w:t>
      </w:r>
      <w:r>
        <w:rPr>
          <w:rFonts w:ascii="宋体" w:hAnsi="宋体"/>
          <w:sz w:val="20"/>
          <w:szCs w:val="18"/>
        </w:rPr>
        <w:t>增加</w:t>
      </w:r>
      <w:r>
        <w:rPr>
          <w:rFonts w:hint="eastAsia" w:ascii="宋体" w:hAnsi="宋体"/>
          <w:sz w:val="20"/>
          <w:szCs w:val="18"/>
        </w:rPr>
        <w:t>五龙社区特有的</w:t>
      </w:r>
      <w:r>
        <w:rPr>
          <w:rFonts w:ascii="宋体" w:hAnsi="宋体"/>
          <w:sz w:val="20"/>
          <w:szCs w:val="18"/>
        </w:rPr>
        <w:t>客家文化</w:t>
      </w:r>
      <w:r>
        <w:rPr>
          <w:rFonts w:hint="eastAsia" w:ascii="宋体" w:hAnsi="宋体"/>
          <w:sz w:val="20"/>
          <w:szCs w:val="18"/>
        </w:rPr>
        <w:t>及</w:t>
      </w:r>
      <w:r>
        <w:rPr>
          <w:rFonts w:ascii="宋体" w:hAnsi="宋体"/>
          <w:sz w:val="20"/>
          <w:szCs w:val="18"/>
        </w:rPr>
        <w:t>党史文化、社会主义核心价值观</w:t>
      </w:r>
      <w:r>
        <w:rPr>
          <w:rFonts w:hint="eastAsia" w:ascii="宋体" w:hAnsi="宋体"/>
          <w:sz w:val="20"/>
          <w:szCs w:val="18"/>
        </w:rPr>
        <w:t>等</w:t>
      </w:r>
      <w:r>
        <w:rPr>
          <w:rFonts w:ascii="宋体" w:hAnsi="宋体"/>
          <w:sz w:val="20"/>
          <w:szCs w:val="18"/>
        </w:rPr>
        <w:t>方面元素</w:t>
      </w:r>
      <w:r>
        <w:rPr>
          <w:rFonts w:hint="eastAsia" w:ascii="宋体" w:hAnsi="宋体"/>
          <w:sz w:val="20"/>
          <w:szCs w:val="18"/>
        </w:rPr>
        <w:t>，将老五龙社区的人文传承有机融入到小镇建设中，凸显党建引领在沸腾小镇建设中起到的核心作用</w:t>
      </w:r>
      <w:r>
        <w:rPr>
          <w:rFonts w:ascii="宋体" w:hAnsi="宋体"/>
          <w:sz w:val="20"/>
          <w:szCs w:val="18"/>
        </w:rPr>
        <w:t>。</w:t>
      </w:r>
    </w:p>
    <w:p>
      <w:pPr>
        <w:jc w:val="left"/>
        <w:rPr>
          <w:rFonts w:ascii="宋体" w:hAnsi="宋体" w:cs="方正仿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A7</w:t>
      </w:r>
      <w:r>
        <w:rPr>
          <w:rFonts w:hint="eastAsia" w:ascii="宋体" w:hAnsi="宋体" w:cs="方正小标宋简体"/>
          <w:b/>
          <w:sz w:val="28"/>
        </w:rPr>
        <w:t>】新繁街道东湖社区空地</w:t>
      </w:r>
    </w:p>
    <w:p>
      <w:pPr>
        <w:rPr>
          <w:rFonts w:ascii="宋体" w:hAnsi="宋体" w:cs="方正黑体简体"/>
          <w:b/>
          <w:sz w:val="20"/>
          <w:szCs w:val="18"/>
        </w:rPr>
      </w:pPr>
      <w:r>
        <w:rPr>
          <w:rFonts w:hint="eastAsia" w:ascii="宋体" w:hAnsi="宋体" w:cs="方正黑体简体"/>
          <w:b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 w:cs="仿宋"/>
          <w:sz w:val="20"/>
          <w:szCs w:val="18"/>
        </w:rPr>
      </w:pPr>
      <w:r>
        <w:rPr>
          <w:rFonts w:hint="eastAsia" w:ascii="宋体" w:hAnsi="宋体" w:cs="仿宋"/>
          <w:sz w:val="20"/>
          <w:szCs w:val="18"/>
        </w:rPr>
        <w:t>基地</w:t>
      </w:r>
      <w:r>
        <w:rPr>
          <w:rFonts w:ascii="宋体" w:hAnsi="宋体" w:cs="仿宋"/>
          <w:sz w:val="20"/>
          <w:szCs w:val="18"/>
        </w:rPr>
        <w:t>位于</w:t>
      </w:r>
      <w:r>
        <w:rPr>
          <w:rFonts w:hint="eastAsia" w:ascii="宋体" w:hAnsi="宋体" w:cs="仿宋"/>
          <w:sz w:val="20"/>
          <w:szCs w:val="18"/>
        </w:rPr>
        <w:t>新繁街道东湖社区正西街175号、正西街205号、爱莲春17号三个小区之间，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ascii="宋体" w:hAnsi="宋体" w:cs="仿宋"/>
          <w:sz w:val="20"/>
          <w:szCs w:val="18"/>
        </w:rPr>
        <w:t>。</w:t>
      </w:r>
      <w:r>
        <w:rPr>
          <w:rFonts w:hint="eastAsia" w:ascii="宋体" w:hAnsi="宋体" w:cs="仿宋"/>
          <w:sz w:val="20"/>
          <w:szCs w:val="18"/>
        </w:rPr>
        <w:t xml:space="preserve">该点位周边3个小区都较为老旧，各自独立，生活空间都较为狭窄，无健身休闲场所，且不便于停车。因住户都少，各小区无法聘请门卫值守，存在安全隐患。住户希望能有休闲空间，能实行居民自治或聘请物业管理。 </w:t>
      </w:r>
    </w:p>
    <w:tbl>
      <w:tblPr>
        <w:tblStyle w:val="8"/>
        <w:tblW w:w="58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1599"/>
        <w:gridCol w:w="1163"/>
        <w:gridCol w:w="1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4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周边小区名称</w:t>
            </w:r>
          </w:p>
        </w:tc>
        <w:tc>
          <w:tcPr>
            <w:tcW w:w="1599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楼栋、单元数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居民户数</w:t>
            </w:r>
          </w:p>
        </w:tc>
        <w:tc>
          <w:tcPr>
            <w:tcW w:w="145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建成年代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4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正西街175号</w:t>
            </w:r>
          </w:p>
        </w:tc>
        <w:tc>
          <w:tcPr>
            <w:tcW w:w="1599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1栋、通道式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12户</w:t>
            </w:r>
          </w:p>
        </w:tc>
        <w:tc>
          <w:tcPr>
            <w:tcW w:w="145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1990年左右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4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正西街205号</w:t>
            </w:r>
          </w:p>
        </w:tc>
        <w:tc>
          <w:tcPr>
            <w:tcW w:w="1599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4栋、9单元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63户</w:t>
            </w:r>
          </w:p>
        </w:tc>
        <w:tc>
          <w:tcPr>
            <w:tcW w:w="145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2000年左右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4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爱莲春17号</w:t>
            </w:r>
          </w:p>
        </w:tc>
        <w:tc>
          <w:tcPr>
            <w:tcW w:w="1599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1栋、3单元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12户</w:t>
            </w:r>
          </w:p>
        </w:tc>
        <w:tc>
          <w:tcPr>
            <w:tcW w:w="1453" w:type="dxa"/>
          </w:tcPr>
          <w:p>
            <w:pPr>
              <w:jc w:val="center"/>
              <w:rPr>
                <w:rFonts w:ascii="宋体" w:hAnsi="宋体" w:cs="仿宋"/>
                <w:kern w:val="0"/>
                <w:sz w:val="20"/>
                <w:szCs w:val="18"/>
              </w:rPr>
            </w:pPr>
            <w:r>
              <w:rPr>
                <w:rFonts w:hint="eastAsia" w:ascii="宋体" w:hAnsi="宋体" w:cs="仿宋"/>
                <w:kern w:val="0"/>
                <w:sz w:val="20"/>
                <w:szCs w:val="18"/>
              </w:rPr>
              <w:t>2000年左右</w:t>
            </w:r>
          </w:p>
        </w:tc>
      </w:tr>
    </w:tbl>
    <w:p>
      <w:pPr>
        <w:pStyle w:val="2"/>
        <w:ind w:left="0" w:leftChars="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600325" cy="1799590"/>
            <wp:effectExtent l="0" t="0" r="0" b="0"/>
            <wp:docPr id="57528" name="图片 7" descr="微信图片_2021040816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8" name="图片 7" descr="微信图片_20210408164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586990" cy="1799590"/>
            <wp:effectExtent l="0" t="0" r="3810" b="0"/>
            <wp:docPr id="57529" name="图片 8" descr="微信图片_2021040816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9" name="图片 8" descr="微信图片_20210408164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5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571365" cy="2757805"/>
            <wp:effectExtent l="0" t="0" r="635" b="4445"/>
            <wp:docPr id="6" name="图片 6" descr="C:\Users\Administrator\Desktop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A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 b="8223"/>
                    <a:stretch>
                      <a:fillRect/>
                    </a:stretch>
                  </pic:blipFill>
                  <pic:spPr>
                    <a:xfrm>
                      <a:off x="0" y="0"/>
                      <a:ext cx="4581307" cy="27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sz w:val="20"/>
          <w:szCs w:val="18"/>
        </w:rPr>
      </w:pPr>
      <w:r>
        <w:rPr>
          <w:rFonts w:hint="eastAsia" w:ascii="宋体" w:hAnsi="宋体" w:cs="方正黑体简体"/>
          <w:b/>
          <w:sz w:val="20"/>
          <w:szCs w:val="18"/>
        </w:rPr>
        <w:t>二、点位实施计划</w:t>
      </w:r>
    </w:p>
    <w:p>
      <w:pPr>
        <w:ind w:firstLine="400" w:firstLineChars="200"/>
      </w:pPr>
      <w:r>
        <w:rPr>
          <w:rFonts w:hint="eastAsia" w:ascii="宋体" w:hAnsi="宋体" w:cs="仿宋"/>
          <w:sz w:val="20"/>
          <w:szCs w:val="18"/>
        </w:rPr>
        <w:t>拟拆除围墙将周边3个小区融为一体，增大居民活动空间。可以设置健身器材满足人们健身需求；可以修建亭子方便人们休息；可以种树植绿美化环境；可以添置文化墙和宣传栏满足人们文化生活和信息需求；可以将小区的进出口重新设置，以满足人们安全的需要。点位建成后，住户数量增加，可以考虑成立院委会实行居民自治管理，也可以考虑聘请物业公司进行管理。</w:t>
      </w:r>
    </w:p>
    <w:p>
      <w:pPr>
        <w:jc w:val="left"/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------------------------</w:t>
      </w:r>
      <w:r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B类</w:t>
      </w: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(社区运动</w:t>
      </w:r>
      <w:r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角</w:t>
      </w: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)--------------------- -</w:t>
      </w:r>
    </w:p>
    <w:p>
      <w:pPr>
        <w:jc w:val="left"/>
        <w:rPr>
          <w:rFonts w:ascii="宋体" w:hAnsi="宋体" w:cs="方正小标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B1</w:t>
      </w:r>
      <w:r>
        <w:rPr>
          <w:rFonts w:hint="eastAsia" w:ascii="宋体" w:hAnsi="宋体" w:cs="方正小标宋简体"/>
          <w:b/>
          <w:sz w:val="28"/>
        </w:rPr>
        <w:t>】桂湖街道清源桥小广场</w:t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 w:cs="方正仿宋简体"/>
          <w:sz w:val="20"/>
          <w:szCs w:val="18"/>
        </w:rPr>
      </w:pPr>
      <w:r>
        <w:rPr>
          <w:rFonts w:hint="eastAsia" w:ascii="宋体" w:hAnsi="宋体" w:cs="方正仿宋简体"/>
          <w:sz w:val="20"/>
          <w:szCs w:val="18"/>
        </w:rPr>
        <w:t>基地</w:t>
      </w:r>
      <w:r>
        <w:rPr>
          <w:rFonts w:ascii="宋体" w:hAnsi="宋体" w:cs="方正仿宋简体"/>
          <w:sz w:val="20"/>
          <w:szCs w:val="18"/>
        </w:rPr>
        <w:t>位于</w:t>
      </w:r>
      <w:r>
        <w:rPr>
          <w:rFonts w:hint="eastAsia" w:ascii="宋体" w:hAnsi="宋体" w:cs="方正仿宋简体"/>
          <w:sz w:val="20"/>
          <w:szCs w:val="18"/>
        </w:rPr>
        <w:t>新都区桂湖街道桂中社区外南街清源桥南侧，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方正仿宋简体"/>
          <w:sz w:val="20"/>
          <w:szCs w:val="18"/>
        </w:rPr>
        <w:t>。清源桥由明代状元杨升庵家族众筹修建而成，现已经成为桂中社区公益慈善文化的地标，而清源桥小广场则是桂中社区居民开展室外文体活动的主要阵地，社区居民常在广场举办社区政策宣讲、节日庆祝、社区慈善义集等公益慈善活动。</w:t>
      </w:r>
    </w:p>
    <w:p>
      <w:pPr>
        <w:pStyle w:val="2"/>
        <w:ind w:left="0" w:leftChars="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591435" cy="1727835"/>
            <wp:effectExtent l="0" t="0" r="0" b="5715"/>
            <wp:docPr id="57539" name="图片 13" descr="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9" name="图片 13" descr="石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537460" cy="1727835"/>
            <wp:effectExtent l="0" t="0" r="0" b="5715"/>
            <wp:docPr id="57540" name="图片 14" descr="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0" name="图片 14" descr="石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692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sz w:val="20"/>
          <w:szCs w:val="18"/>
        </w:rPr>
      </w:pPr>
      <w:r>
        <w:rPr>
          <w:rFonts w:ascii="宋体" w:hAnsi="宋体" w:cs="宋体"/>
          <w:b/>
          <w:bCs/>
          <w:sz w:val="20"/>
          <w:szCs w:val="18"/>
        </w:rPr>
        <w:drawing>
          <wp:inline distT="0" distB="0" distL="0" distR="0">
            <wp:extent cx="3598545" cy="2879725"/>
            <wp:effectExtent l="0" t="0" r="1905" b="0"/>
            <wp:docPr id="25" name="图片 25" descr="C:\Users\Administrator\Desktop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627" cy="28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0"/>
          <w:szCs w:val="18"/>
        </w:rPr>
      </w:pPr>
      <w:r>
        <w:rPr>
          <w:rFonts w:hint="eastAsia" w:ascii="宋体" w:hAnsi="宋体" w:cs="宋体"/>
          <w:b/>
          <w:bCs/>
          <w:sz w:val="20"/>
          <w:szCs w:val="18"/>
        </w:rPr>
        <w:t>二、点位实施计划</w:t>
      </w:r>
    </w:p>
    <w:p>
      <w:pPr>
        <w:ind w:firstLine="400" w:firstLineChars="200"/>
        <w:rPr>
          <w:rFonts w:ascii="宋体" w:hAnsi="宋体" w:cs="方正小标宋简体"/>
          <w:b/>
          <w:sz w:val="28"/>
        </w:rPr>
      </w:pPr>
      <w:r>
        <w:rPr>
          <w:rFonts w:hint="eastAsia" w:ascii="宋体" w:hAnsi="宋体" w:cs="方正仿宋简体"/>
          <w:sz w:val="20"/>
          <w:szCs w:val="18"/>
        </w:rPr>
        <w:t>桂湖街道桂中社区于2017年设立慈善微基金，利用基金平台凝聚多元社会力量参与社区发展治理，社区利用小广场定期制作公益慈善榜公示捐赠人名单、展示公益慈善行动中的感人故事，每年社区公益慈善日（3月20日）、中华慈善日（9月5日）前后，在社区党组织引领下，社区居民都会在小广场举办公益慈善系列活动，传播公益慈善理念，筹集社区慈善基金。2020年起，社区联合商家、单位成立商居联盟，在小广场常态化开展社区“团团购”活动，为居民提供便民利民服务的同时传承公益慈善精神、推动社区经济发展。社区建议该点位植入桂中社区公益慈善文化，打造成为公益慈善广场，方便社区群众、社区单位、商家开展纪念活动、传统教育、公益慈善等活动。拟修建固定的宣传窗、公示榜、公益慈善售卖亭，为社区居民、爱心单位、商家提供固定区域，以小广场为载体，发展社区文化产业。打造后，宣传窗、公示榜由社区管理，定期更换内容；售卖亭由社区统筹招标，商业化方式运营。</w:t>
      </w:r>
    </w:p>
    <w:p>
      <w:pPr>
        <w:rPr>
          <w:rFonts w:ascii="宋体" w:hAnsi="宋体" w:cs="方正仿宋简体"/>
          <w:b/>
          <w:bCs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B2</w:t>
      </w:r>
      <w:r>
        <w:rPr>
          <w:rFonts w:hint="eastAsia" w:ascii="宋体" w:hAnsi="宋体" w:cs="方正小标宋简体"/>
          <w:b/>
          <w:sz w:val="28"/>
        </w:rPr>
        <w:t>】</w:t>
      </w:r>
      <w:r>
        <w:rPr>
          <w:rFonts w:hint="eastAsia" w:ascii="宋体" w:hAnsi="宋体" w:cs="方正仿宋简体"/>
          <w:b/>
          <w:bCs/>
          <w:sz w:val="28"/>
        </w:rPr>
        <w:t>大丰街道高堆小区健身广场</w:t>
      </w:r>
    </w:p>
    <w:p>
      <w:pPr>
        <w:rPr>
          <w:rFonts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一、基本情况</w:t>
      </w:r>
    </w:p>
    <w:p>
      <w:pPr>
        <w:ind w:firstLine="400" w:firstLineChars="200"/>
        <w:rPr>
          <w:rFonts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0"/>
          <w:szCs w:val="18"/>
        </w:rPr>
        <w:t>基地</w:t>
      </w:r>
      <w:r>
        <w:rPr>
          <w:rFonts w:ascii="宋体" w:hAnsi="宋体"/>
          <w:sz w:val="20"/>
          <w:szCs w:val="18"/>
        </w:rPr>
        <w:t>位于</w:t>
      </w:r>
      <w:r>
        <w:rPr>
          <w:rFonts w:hint="eastAsia" w:ascii="宋体" w:hAnsi="宋体"/>
          <w:sz w:val="20"/>
          <w:szCs w:val="18"/>
        </w:rPr>
        <w:t>新</w:t>
      </w:r>
      <w:r>
        <w:rPr>
          <w:rFonts w:hint="eastAsia" w:ascii="宋体" w:hAnsi="宋体" w:cs="方正仿宋简体"/>
          <w:sz w:val="20"/>
          <w:szCs w:val="18"/>
        </w:rPr>
        <w:t>都区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大丰街道高堆社区高堆路与博雅路交汇路口（高堆菜市对面），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。此处原是</w:t>
      </w:r>
      <w:r>
        <w:rPr>
          <w:rFonts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一片闲置空地，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常年无人管理，杂草丛生，2021年，大丰街道实施绿化、硬化整治改造</w:t>
      </w:r>
      <w:r>
        <w:rPr>
          <w:rFonts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该</w:t>
      </w:r>
      <w:r>
        <w:rPr>
          <w:rFonts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点位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现已成为周边小区居民休闲娱乐的重要场地。</w:t>
      </w:r>
    </w:p>
    <w:p>
      <w:pPr>
        <w:pStyle w:val="2"/>
        <w:ind w:left="0" w:leftChars="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581910" cy="1727835"/>
            <wp:effectExtent l="0" t="0" r="8890" b="5715"/>
            <wp:docPr id="57551" name="图片 3" descr="微信图片_2021041210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1" name="图片 3" descr="微信图片_202104121047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18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621915" cy="1727835"/>
            <wp:effectExtent l="0" t="0" r="6985" b="5715"/>
            <wp:docPr id="57552" name="图片 5" descr="微信图片_2021041210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2" name="图片 5" descr="微信图片_202104121047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484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14925" cy="2903855"/>
            <wp:effectExtent l="0" t="0" r="0" b="0"/>
            <wp:docPr id="16" name="图片 16" descr="C:\Users\Administrator\Desktop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B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4" b="15634"/>
                    <a:stretch>
                      <a:fillRect/>
                    </a:stretch>
                  </pic:blipFill>
                  <pic:spPr>
                    <a:xfrm>
                      <a:off x="0" y="0"/>
                      <a:ext cx="5122321" cy="29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方正黑体简体"/>
          <w:b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二、点位实施计划</w:t>
      </w:r>
    </w:p>
    <w:p>
      <w:pPr>
        <w:jc w:val="left"/>
      </w:pP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 xml:space="preserve"> 该点位已完成基础性打造。</w:t>
      </w:r>
      <w:r>
        <w:rPr>
          <w:rFonts w:hint="eastAsia" w:ascii="宋体" w:hAnsi="宋体" w:cs="仿宋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拟结合高堆安置小区及周边业态实际情况，规划设计品质化健身娱乐设施，并围绕小区快递企业较多和街道“丰行侠”特色亮点工作，设置以小区安全等为主题的公益性共享空间。</w:t>
      </w:r>
    </w:p>
    <w:p>
      <w:pPr>
        <w:jc w:val="left"/>
        <w:rPr>
          <w:rFonts w:ascii="宋体" w:hAnsi="宋体" w:cs="方正仿宋简体"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B3</w:t>
      </w:r>
      <w:r>
        <w:rPr>
          <w:rFonts w:hint="eastAsia" w:ascii="宋体" w:hAnsi="宋体" w:cs="方正小标宋简体"/>
          <w:b/>
          <w:sz w:val="28"/>
        </w:rPr>
        <w:t>】新都</w:t>
      </w:r>
      <w:r>
        <w:rPr>
          <w:rFonts w:ascii="宋体" w:hAnsi="宋体" w:cs="方正小标宋简体"/>
          <w:b/>
          <w:sz w:val="28"/>
        </w:rPr>
        <w:t>街道</w:t>
      </w:r>
      <w:r>
        <w:rPr>
          <w:rFonts w:hint="eastAsia" w:ascii="宋体" w:hAnsi="宋体" w:cs="方正小标宋简体"/>
          <w:b/>
          <w:sz w:val="28"/>
        </w:rPr>
        <w:t>五四社区闲置空地</w:t>
      </w:r>
    </w:p>
    <w:p>
      <w:pPr>
        <w:rPr>
          <w:rFonts w:ascii="宋体" w:hAnsi="宋体"/>
          <w:b/>
          <w:bCs/>
          <w:sz w:val="20"/>
          <w:szCs w:val="18"/>
        </w:rPr>
      </w:pPr>
      <w:r>
        <w:rPr>
          <w:rFonts w:ascii="宋体" w:hAnsi="宋体"/>
          <w:b/>
          <w:bCs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基地</w:t>
      </w:r>
      <w:r>
        <w:rPr>
          <w:rFonts w:ascii="宋体" w:hAnsi="宋体"/>
          <w:sz w:val="20"/>
          <w:szCs w:val="18"/>
        </w:rPr>
        <w:t>位于</w:t>
      </w:r>
      <w:r>
        <w:rPr>
          <w:rFonts w:hint="eastAsia" w:ascii="宋体" w:hAnsi="宋体"/>
          <w:sz w:val="20"/>
          <w:szCs w:val="18"/>
        </w:rPr>
        <w:t>新都</w:t>
      </w:r>
      <w:r>
        <w:rPr>
          <w:rFonts w:ascii="宋体" w:hAnsi="宋体"/>
          <w:sz w:val="20"/>
          <w:szCs w:val="18"/>
        </w:rPr>
        <w:t>区</w:t>
      </w:r>
      <w:r>
        <w:rPr>
          <w:rFonts w:hint="eastAsia" w:ascii="宋体" w:hAnsi="宋体"/>
          <w:sz w:val="20"/>
          <w:szCs w:val="18"/>
        </w:rPr>
        <w:t>新都</w:t>
      </w:r>
      <w:r>
        <w:rPr>
          <w:rFonts w:ascii="宋体" w:hAnsi="宋体"/>
          <w:sz w:val="20"/>
          <w:szCs w:val="18"/>
        </w:rPr>
        <w:t>街道</w:t>
      </w:r>
      <w:r>
        <w:rPr>
          <w:rFonts w:hint="eastAsia" w:ascii="宋体" w:hAnsi="宋体"/>
          <w:sz w:val="20"/>
          <w:szCs w:val="18"/>
        </w:rPr>
        <w:t>五四社区5、6组，北邻汇景新城二期，南至芙蓉名城三期，西至金香领邸，东至蜀龙大道中段</w:t>
      </w:r>
      <w:r>
        <w:rPr>
          <w:rFonts w:hint="eastAsia" w:ascii="宋体" w:hAnsi="宋体" w:cs="仿宋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/>
          <w:sz w:val="20"/>
          <w:szCs w:val="18"/>
        </w:rPr>
        <w:t>。五四社区5、6组属2000年修建统规自建开放式小区，现居住人口约1000多人，外来人口占比较大，基础设施落后，与七一、苏宁等商业综合体形成鲜明对比。</w:t>
      </w:r>
    </w:p>
    <w:p>
      <w:pPr>
        <w:ind w:firstLine="402" w:firstLineChars="200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1838960" cy="2267585"/>
            <wp:effectExtent l="0" t="0" r="8890" b="0"/>
            <wp:docPr id="57541" name="图片 16" descr="b39d28abb658e97f3d99304b225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1" name="图片 16" descr="b39d28abb658e97f3d99304b225838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16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1833880" cy="2267585"/>
            <wp:effectExtent l="0" t="0" r="0" b="0"/>
            <wp:docPr id="57542" name="图片 17" descr="7af86f6bb0ae08fd7187b8d1f46b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2" name="图片 17" descr="7af86f6bb0ae08fd7187b8d1f46bee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40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ascii="宋体" w:hAnsi="宋体" w:cs="方正黑体简体"/>
          <w:b/>
          <w:bCs/>
          <w:sz w:val="20"/>
          <w:szCs w:val="18"/>
        </w:rPr>
        <w:drawing>
          <wp:inline distT="0" distB="0" distL="0" distR="0">
            <wp:extent cx="5615305" cy="1282700"/>
            <wp:effectExtent l="0" t="0" r="4445" b="0"/>
            <wp:docPr id="34" name="图片 34" descr="C:\Users\Administrator\Desktop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B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1" b="3554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二、点位实施计划</w:t>
      </w:r>
    </w:p>
    <w:p>
      <w:pPr>
        <w:pStyle w:val="2"/>
        <w:ind w:left="0" w:leftChars="0" w:firstLine="400" w:firstLineChars="200"/>
        <w:jc w:val="left"/>
      </w:pPr>
      <w:r>
        <w:rPr>
          <w:rFonts w:hint="eastAsia" w:ascii="宋体" w:hAnsi="宋体"/>
          <w:sz w:val="20"/>
          <w:szCs w:val="18"/>
        </w:rPr>
        <w:t>利用</w:t>
      </w:r>
      <w:r>
        <w:rPr>
          <w:rFonts w:ascii="宋体" w:hAnsi="宋体"/>
          <w:sz w:val="20"/>
          <w:szCs w:val="18"/>
        </w:rPr>
        <w:t>五四社区闲置空地</w:t>
      </w:r>
      <w:r>
        <w:rPr>
          <w:rFonts w:hint="eastAsia" w:ascii="宋体" w:hAnsi="宋体"/>
          <w:sz w:val="20"/>
          <w:szCs w:val="18"/>
        </w:rPr>
        <w:t>打造家门口的社区运动角，拟在该点位安装体育锻炼健身设备，设置健身步道，同步设置群众休闲活动广场。</w:t>
      </w:r>
      <w:r>
        <w:rPr>
          <w:rFonts w:hint="eastAsia" w:ascii="宋体" w:hAnsi="宋体" w:cs="方正黑体简体"/>
          <w:b/>
          <w:bCs/>
          <w:sz w:val="20"/>
          <w:szCs w:val="18"/>
        </w:rPr>
        <w:t xml:space="preserve">       </w:t>
      </w:r>
    </w:p>
    <w:p>
      <w:pPr>
        <w:rPr>
          <w:rFonts w:ascii="宋体" w:hAnsi="宋体" w:cs="方正仿宋简体"/>
          <w:b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B4</w:t>
      </w:r>
      <w:r>
        <w:rPr>
          <w:rFonts w:hint="eastAsia" w:ascii="宋体" w:hAnsi="宋体" w:cs="方正小标宋简体"/>
          <w:b/>
          <w:sz w:val="28"/>
        </w:rPr>
        <w:t>】石板滩</w:t>
      </w:r>
      <w:r>
        <w:rPr>
          <w:rFonts w:ascii="宋体" w:hAnsi="宋体" w:cs="方正小标宋简体"/>
          <w:b/>
          <w:sz w:val="28"/>
        </w:rPr>
        <w:t>街道</w:t>
      </w:r>
      <w:r>
        <w:rPr>
          <w:rFonts w:hint="eastAsia" w:ascii="宋体" w:hAnsi="宋体" w:cs="方正小标宋简体"/>
          <w:b/>
          <w:sz w:val="28"/>
        </w:rPr>
        <w:t>农和社区空</w:t>
      </w:r>
      <w:r>
        <w:rPr>
          <w:rFonts w:ascii="宋体" w:hAnsi="宋体" w:cs="方正小标宋简体"/>
          <w:b/>
          <w:sz w:val="28"/>
        </w:rPr>
        <w:t>坝</w:t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 w:cs="方正仿宋简体"/>
          <w:b/>
          <w:bCs/>
          <w:sz w:val="20"/>
          <w:szCs w:val="18"/>
          <w:highlight w:val="yellow"/>
        </w:rPr>
      </w:pPr>
      <w:r>
        <w:rPr>
          <w:rFonts w:hint="eastAsia" w:ascii="宋体" w:hAnsi="宋体" w:cs="方正仿宋简体"/>
          <w:sz w:val="20"/>
          <w:szCs w:val="18"/>
        </w:rPr>
        <w:t>基地</w:t>
      </w:r>
      <w:r>
        <w:rPr>
          <w:rFonts w:ascii="宋体" w:hAnsi="宋体" w:cs="方正仿宋简体"/>
          <w:sz w:val="20"/>
          <w:szCs w:val="18"/>
        </w:rPr>
        <w:t>位于新都区</w:t>
      </w:r>
      <w:r>
        <w:rPr>
          <w:rFonts w:hint="eastAsia" w:ascii="宋体" w:hAnsi="宋体" w:cs="方正仿宋简体"/>
          <w:sz w:val="20"/>
          <w:szCs w:val="18"/>
        </w:rPr>
        <w:t>石板滩街道芦竹路312号（农和社区居委会）北支一河道绿道与塑城路交汇处，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方正仿宋简体"/>
          <w:sz w:val="20"/>
          <w:szCs w:val="18"/>
        </w:rPr>
        <w:t>。该点位位于河边健身步道中段，河边健身步道绿化完善，连接芦竹路、塑城路、木兰街等主要干道，周边有芦竹苑、农和小区两个安置小区，龙和国际茶城、塑料城等商圈，人流量较大。</w:t>
      </w:r>
    </w:p>
    <w:p>
      <w:pPr>
        <w:ind w:firstLine="300" w:firstLineChars="150"/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670810" cy="1799590"/>
            <wp:effectExtent l="0" t="0" r="0" b="0"/>
            <wp:docPr id="57526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6" name="图片 1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662555" cy="1799590"/>
            <wp:effectExtent l="0" t="0" r="4445" b="0"/>
            <wp:docPr id="57527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7" name="图片 18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0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ascii="宋体" w:hAnsi="宋体" w:cs="方正黑体简体"/>
          <w:b/>
          <w:bCs/>
          <w:sz w:val="20"/>
          <w:szCs w:val="18"/>
        </w:rPr>
        <w:drawing>
          <wp:inline distT="0" distB="0" distL="0" distR="0">
            <wp:extent cx="5614035" cy="2552700"/>
            <wp:effectExtent l="0" t="0" r="5715" b="0"/>
            <wp:docPr id="19" name="图片 19" descr="C:\Users\Administrator\Desktop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B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8" b="1858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方正黑体简体"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二、点位实施计划</w:t>
      </w:r>
    </w:p>
    <w:p>
      <w:pPr>
        <w:ind w:firstLine="400" w:firstLineChars="200"/>
      </w:pPr>
      <w:r>
        <w:rPr>
          <w:rFonts w:hint="eastAsia" w:ascii="宋体" w:hAnsi="宋体" w:cs="方正仿宋简体"/>
          <w:sz w:val="20"/>
          <w:szCs w:val="18"/>
        </w:rPr>
        <w:t>河边健身步道缺少健身器材，拟在该点位打造健身广场，植入天府文化、客家文化、“爱成都、迎大运”等文化，可以满足群众健步走加健身的需求。需结合已有的河边健身步道，在打造健身广场时，拆除违建、恢复周边绿化，同时兼顾健身步道的正常使用。</w:t>
      </w:r>
    </w:p>
    <w:p>
      <w:pPr>
        <w:jc w:val="left"/>
        <w:rPr>
          <w:rFonts w:ascii="宋体" w:hAnsi="宋体" w:cs="方正仿宋简体"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B5</w:t>
      </w:r>
      <w:r>
        <w:rPr>
          <w:rFonts w:hint="eastAsia" w:ascii="宋体" w:hAnsi="宋体" w:cs="方正小标宋简体"/>
          <w:b/>
          <w:sz w:val="28"/>
        </w:rPr>
        <w:t>】桂湖街道鸿运小区外侧空地</w:t>
      </w:r>
    </w:p>
    <w:p>
      <w:p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一、基本情况</w:t>
      </w:r>
    </w:p>
    <w:p>
      <w:pPr>
        <w:ind w:firstLine="400" w:firstLineChars="200"/>
        <w:rPr>
          <w:rFonts w:ascii="宋体" w:hAnsi="宋体"/>
          <w:sz w:val="20"/>
          <w:szCs w:val="18"/>
        </w:rPr>
      </w:pPr>
      <w:r>
        <w:rPr>
          <w:rFonts w:hint="eastAsia" w:ascii="宋体" w:hAnsi="宋体" w:cs="方正仿宋简体"/>
          <w:sz w:val="20"/>
          <w:szCs w:val="18"/>
        </w:rPr>
        <w:t>基地</w:t>
      </w:r>
      <w:r>
        <w:rPr>
          <w:rFonts w:ascii="宋体" w:hAnsi="宋体" w:cs="方正仿宋简体"/>
          <w:sz w:val="20"/>
          <w:szCs w:val="18"/>
        </w:rPr>
        <w:t>位于</w:t>
      </w:r>
      <w:r>
        <w:rPr>
          <w:rFonts w:hint="eastAsia" w:ascii="宋体" w:hAnsi="宋体" w:cs="方正仿宋简体"/>
          <w:sz w:val="20"/>
          <w:szCs w:val="18"/>
        </w:rPr>
        <w:t>新都</w:t>
      </w:r>
      <w:r>
        <w:rPr>
          <w:rFonts w:ascii="宋体" w:hAnsi="宋体" w:cs="方正仿宋简体"/>
          <w:sz w:val="20"/>
          <w:szCs w:val="18"/>
        </w:rPr>
        <w:t>区</w:t>
      </w:r>
      <w:r>
        <w:rPr>
          <w:rFonts w:hint="eastAsia" w:ascii="宋体" w:hAnsi="宋体" w:cs="方正仿宋简体"/>
          <w:sz w:val="20"/>
          <w:szCs w:val="18"/>
        </w:rPr>
        <w:t>桂湖街道新东社区鸿祥路45号，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方正仿宋简体"/>
          <w:sz w:val="20"/>
          <w:szCs w:val="18"/>
        </w:rPr>
        <w:t>。鸿运小区属于拆迁安置小区，现安置有五里村、督桥村、封赐村及新东社区3社散居院落住户共计500户，周边居民为村社拆迁安置户和散居院落居民。该点位原堆积的建材垃圾已清理，土地翻新后重新栽种了绿植，绿色网纱遮盖裸土。</w:t>
      </w:r>
    </w:p>
    <w:p>
      <w:pPr>
        <w:jc w:val="center"/>
        <w:rPr>
          <w:rFonts w:ascii="宋体" w:hAnsi="宋体"/>
          <w:sz w:val="20"/>
          <w:szCs w:val="18"/>
        </w:rPr>
      </w:pPr>
      <w:r>
        <w:rPr>
          <w:rFonts w:ascii="宋体" w:hAnsi="宋体"/>
          <w:sz w:val="20"/>
          <w:szCs w:val="18"/>
        </w:rPr>
        <w:drawing>
          <wp:inline distT="0" distB="0" distL="0" distR="0">
            <wp:extent cx="2649855" cy="1871980"/>
            <wp:effectExtent l="0" t="0" r="0" b="0"/>
            <wp:docPr id="57537" name="图片 13" descr="f4c9eac0d092896b74927698e07f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7" name="图片 13" descr="f4c9eac0d092896b74927698e07f40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02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0"/>
          <w:szCs w:val="18"/>
        </w:rPr>
        <w:t xml:space="preserve"> </w:t>
      </w:r>
      <w:r>
        <w:rPr>
          <w:rFonts w:ascii="宋体" w:hAnsi="宋体"/>
          <w:sz w:val="20"/>
          <w:szCs w:val="18"/>
        </w:rPr>
        <w:drawing>
          <wp:inline distT="0" distB="0" distL="0" distR="0">
            <wp:extent cx="2691130" cy="1871980"/>
            <wp:effectExtent l="0" t="0" r="0" b="0"/>
            <wp:docPr id="57538" name="图片 14" descr="83b38fb2a5d5b185eb4abc50aa4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8" name="图片 14" descr="83b38fb2a5d5b185eb4abc50aa494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6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ascii="宋体" w:hAnsi="宋体" w:cs="方正黑体简体"/>
          <w:b/>
          <w:bCs/>
          <w:sz w:val="20"/>
          <w:szCs w:val="18"/>
        </w:rPr>
        <w:drawing>
          <wp:inline distT="0" distB="0" distL="0" distR="0">
            <wp:extent cx="4659630" cy="2379345"/>
            <wp:effectExtent l="0" t="0" r="7620" b="1905"/>
            <wp:docPr id="22" name="图片 22" descr="C:\Users\Administrator\Desktop\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B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0" b="17464"/>
                    <a:stretch>
                      <a:fillRect/>
                    </a:stretch>
                  </pic:blipFill>
                  <pic:spPr>
                    <a:xfrm>
                      <a:off x="0" y="0"/>
                      <a:ext cx="4674617" cy="23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点位实施计划</w:t>
      </w:r>
    </w:p>
    <w:p>
      <w:pPr>
        <w:ind w:firstLine="400" w:firstLineChars="200"/>
      </w:pPr>
      <w:r>
        <w:rPr>
          <w:rFonts w:hint="eastAsia" w:ascii="宋体" w:hAnsi="宋体" w:cs="方正仿宋简体"/>
          <w:sz w:val="20"/>
          <w:szCs w:val="18"/>
        </w:rPr>
        <w:t>拟定将该场地建成居民文化活动场地，安装健身器材配套设施。建立党群宣传阵地，安装宣传及公示栏，提升党组织服务群众宣传。</w:t>
      </w:r>
    </w:p>
    <w:p>
      <w:pPr>
        <w:jc w:val="left"/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--------------------------</w:t>
      </w:r>
      <w:r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C类</w:t>
      </w: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(社区美</w:t>
      </w:r>
      <w:r>
        <w:rPr>
          <w:rFonts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>空间</w:t>
      </w:r>
      <w:r>
        <w:rPr>
          <w:rFonts w:hint="eastAsia" w:ascii="宋体" w:hAnsi="宋体"/>
          <w:b/>
          <w:color w:val="FFFFFF" w:themeColor="background1"/>
          <w:sz w:val="28"/>
          <w:szCs w:val="28"/>
          <w:highlight w:val="black"/>
          <w14:textFill>
            <w14:solidFill>
              <w14:schemeClr w14:val="bg1"/>
            </w14:solidFill>
          </w14:textFill>
        </w:rPr>
        <w:t xml:space="preserve">)--------------------- </w:t>
      </w:r>
    </w:p>
    <w:p>
      <w:pPr>
        <w:jc w:val="left"/>
        <w:rPr>
          <w:rFonts w:ascii="宋体" w:hAnsi="宋体" w:cs="方正黑体简体"/>
          <w:b/>
          <w:bCs/>
          <w:sz w:val="28"/>
        </w:rPr>
      </w:pPr>
      <w:r>
        <w:rPr>
          <w:rFonts w:hint="eastAsia" w:ascii="宋体" w:hAnsi="宋体" w:cs="方正小标宋简体"/>
          <w:b/>
          <w:sz w:val="28"/>
        </w:rPr>
        <w:t>【</w:t>
      </w:r>
      <w:r>
        <w:rPr>
          <w:rFonts w:ascii="宋体" w:hAnsi="宋体" w:cs="方正小标宋简体"/>
          <w:b/>
          <w:sz w:val="28"/>
        </w:rPr>
        <w:t>C1</w:t>
      </w:r>
      <w:r>
        <w:rPr>
          <w:rFonts w:hint="eastAsia" w:ascii="宋体" w:hAnsi="宋体" w:cs="方正小标宋简体"/>
          <w:b/>
          <w:sz w:val="28"/>
        </w:rPr>
        <w:t>】桂湖</w:t>
      </w:r>
      <w:r>
        <w:rPr>
          <w:rFonts w:ascii="宋体" w:hAnsi="宋体" w:cs="方正小标宋简体"/>
          <w:b/>
          <w:sz w:val="28"/>
        </w:rPr>
        <w:t>街道</w:t>
      </w:r>
      <w:r>
        <w:rPr>
          <w:rFonts w:hint="eastAsia" w:ascii="宋体" w:hAnsi="宋体" w:cs="方正小标宋简体"/>
          <w:b/>
          <w:bCs/>
          <w:sz w:val="28"/>
        </w:rPr>
        <w:t>锦水苑社区三店一馆</w:t>
      </w:r>
    </w:p>
    <w:p>
      <w:pPr>
        <w:pStyle w:val="13"/>
        <w:numPr>
          <w:ilvl w:val="0"/>
          <w:numId w:val="2"/>
        </w:numPr>
        <w:ind w:left="0" w:firstLine="0" w:firstLineChars="0"/>
        <w:rPr>
          <w:rFonts w:ascii="宋体" w:hAnsi="宋体" w:eastAsia="宋体" w:cs="方正黑体简体"/>
          <w:b/>
          <w:bCs/>
          <w:sz w:val="20"/>
          <w:szCs w:val="18"/>
        </w:rPr>
      </w:pPr>
      <w:r>
        <w:rPr>
          <w:rFonts w:hint="eastAsia" w:ascii="宋体" w:hAnsi="宋体" w:eastAsia="宋体" w:cs="方正黑体简体"/>
          <w:b/>
          <w:bCs/>
          <w:sz w:val="20"/>
          <w:szCs w:val="18"/>
        </w:rPr>
        <w:t>基本情况</w:t>
      </w:r>
    </w:p>
    <w:p>
      <w:pPr>
        <w:pStyle w:val="2"/>
        <w:ind w:left="0" w:leftChars="0" w:firstLine="400" w:firstLineChars="200"/>
        <w:rPr>
          <w:rFonts w:ascii="宋体" w:hAnsi="宋体" w:cs="方正仿宋简体"/>
          <w:sz w:val="20"/>
          <w:szCs w:val="20"/>
        </w:rPr>
      </w:pP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基地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位于新都区桂湖街道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锦水苑社区兴城大道955号滨河绿道内，</w:t>
      </w:r>
      <w:r>
        <w:rPr>
          <w:rFonts w:hint="eastAsia" w:ascii="宋体" w:hAnsi="宋体"/>
          <w:sz w:val="20"/>
          <w:szCs w:val="20"/>
        </w:rPr>
        <w:t>详见</w:t>
      </w:r>
      <w:r>
        <w:rPr>
          <w:rFonts w:ascii="宋体" w:hAnsi="宋体"/>
          <w:sz w:val="20"/>
          <w:szCs w:val="20"/>
        </w:rPr>
        <w:t>CAD</w:t>
      </w:r>
      <w:r>
        <w:rPr>
          <w:rFonts w:hint="eastAsia" w:ascii="宋体" w:hAnsi="宋体"/>
          <w:sz w:val="20"/>
          <w:szCs w:val="20"/>
        </w:rPr>
        <w:t>图纸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。现毗河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绿道及三店一馆主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体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建筑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正在建设施工中，预计今年9月份完工。该片区人口约30000余人，</w:t>
      </w:r>
      <w:r>
        <w:rPr>
          <w:rFonts w:hint="eastAsia" w:ascii="宋体" w:hAnsi="宋体" w:cs="方正仿宋简体"/>
          <w:sz w:val="20"/>
          <w:szCs w:val="20"/>
        </w:rPr>
        <w:t>人口密集，居民的休息、运动、健身、锻炼等需求</w:t>
      </w:r>
      <w:r>
        <w:rPr>
          <w:rFonts w:ascii="宋体" w:hAnsi="宋体" w:cs="方正仿宋简体"/>
          <w:sz w:val="20"/>
          <w:szCs w:val="20"/>
        </w:rPr>
        <w:t>无法</w:t>
      </w:r>
      <w:r>
        <w:rPr>
          <w:rFonts w:hint="eastAsia" w:ascii="宋体" w:hAnsi="宋体" w:cs="方正仿宋简体"/>
          <w:sz w:val="20"/>
          <w:szCs w:val="20"/>
        </w:rPr>
        <w:t>得到充分满足。</w:t>
      </w:r>
    </w:p>
    <w:p>
      <w:pPr>
        <w:jc w:val="center"/>
      </w:pPr>
      <w:r>
        <w:rPr>
          <w:rFonts w:ascii="宋体" w:hAnsi="宋体"/>
          <w:sz w:val="20"/>
          <w:szCs w:val="18"/>
        </w:rPr>
        <w:drawing>
          <wp:inline distT="0" distB="0" distL="114300" distR="114300">
            <wp:extent cx="2442845" cy="2033270"/>
            <wp:effectExtent l="0" t="0" r="0" b="5080"/>
            <wp:docPr id="1" name="图片 1" descr="微信图片_2021061614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16141945"/>
                    <pic:cNvPicPr>
                      <a:picLocks noChangeAspect="1"/>
                    </pic:cNvPicPr>
                  </pic:nvPicPr>
                  <pic:blipFill>
                    <a:blip r:embed="rId43"/>
                    <a:srcRect b="3073"/>
                    <a:stretch>
                      <a:fillRect/>
                    </a:stretch>
                  </pic:blipFill>
                  <pic:spPr>
                    <a:xfrm>
                      <a:off x="0" y="0"/>
                      <a:ext cx="2484415" cy="20682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27680" cy="2135505"/>
            <wp:effectExtent l="0" t="0" r="1270" b="0"/>
            <wp:docPr id="28" name="图片 28" descr="C:\Users\Administrator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C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0418" r="5029" b="9322"/>
                    <a:stretch>
                      <a:fillRect/>
                    </a:stretch>
                  </pic:blipFill>
                  <pic:spPr>
                    <a:xfrm>
                      <a:off x="0" y="0"/>
                      <a:ext cx="3036562" cy="21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/>
        <w:rPr>
          <w:rFonts w:ascii="宋体" w:hAnsi="宋体" w:cs="方正黑体简体"/>
          <w:b/>
          <w:bCs/>
          <w:sz w:val="20"/>
          <w:szCs w:val="18"/>
        </w:rPr>
      </w:pPr>
      <w:r>
        <w:rPr>
          <w:rFonts w:hint="eastAsia" w:ascii="宋体" w:hAnsi="宋体" w:cs="方正黑体简体"/>
          <w:b/>
          <w:bCs/>
          <w:sz w:val="20"/>
          <w:szCs w:val="18"/>
        </w:rPr>
        <w:t>点位实施计划</w:t>
      </w:r>
    </w:p>
    <w:p>
      <w:pPr>
        <w:pStyle w:val="2"/>
        <w:ind w:left="0" w:leftChars="0" w:firstLine="400" w:firstLineChars="200"/>
        <w:rPr>
          <w:rFonts w:ascii="宋体" w:hAnsi="宋体"/>
          <w:sz w:val="22"/>
        </w:rPr>
      </w:pPr>
      <w:r>
        <w:rPr>
          <w:rFonts w:hint="eastAsia" w:ascii="宋体" w:hAnsi="宋体" w:cs="方正仿宋简体"/>
          <w:sz w:val="20"/>
          <w:szCs w:val="18"/>
        </w:rPr>
        <w:t>为增进邻里交流，打造社区品牌，助力城市发展，提升群众获得感和幸福感，拟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结合居民需求对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该点位进行室内外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公共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空间统一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打造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引进文化传媒机构</w:t>
      </w:r>
      <w:bookmarkStart w:id="0" w:name="_GoBack"/>
      <w:bookmarkEnd w:id="0"/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，增设仪态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管理、少儿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舞蹈、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主持表演培训等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功能业态。该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点位打造需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符合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以下原则：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1.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经济实用、可操作性强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整体环境友好、视觉美观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；3.</w:t>
      </w:r>
      <w:r>
        <w:rPr>
          <w:rFonts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营造公众参与、文化归属感强的氛围</w:t>
      </w:r>
      <w:r>
        <w:rPr>
          <w:rFonts w:hint="eastAsia" w:ascii="宋体" w:hAnsi="宋体" w:cs="宋体"/>
          <w:color w:val="000000" w:themeColor="text1"/>
          <w:sz w:val="20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sectPr>
      <w:footerReference r:id="rId3" w:type="default"/>
      <w:pgSz w:w="11906" w:h="16838"/>
      <w:pgMar w:top="1984" w:right="1531" w:bottom="198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67EEB1"/>
    <w:multiLevelType w:val="singleLevel"/>
    <w:tmpl w:val="B467EE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7566B1"/>
    <w:multiLevelType w:val="multilevel"/>
    <w:tmpl w:val="577566B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48"/>
    <w:rsid w:val="00022B5B"/>
    <w:rsid w:val="000307AC"/>
    <w:rsid w:val="00053334"/>
    <w:rsid w:val="00065870"/>
    <w:rsid w:val="000804D4"/>
    <w:rsid w:val="000E5B56"/>
    <w:rsid w:val="00153C02"/>
    <w:rsid w:val="00176822"/>
    <w:rsid w:val="001D74D8"/>
    <w:rsid w:val="0025718A"/>
    <w:rsid w:val="002A2207"/>
    <w:rsid w:val="002B4101"/>
    <w:rsid w:val="002F741A"/>
    <w:rsid w:val="00317739"/>
    <w:rsid w:val="003270C2"/>
    <w:rsid w:val="00343820"/>
    <w:rsid w:val="00360D27"/>
    <w:rsid w:val="003660F7"/>
    <w:rsid w:val="003862BC"/>
    <w:rsid w:val="003C1A77"/>
    <w:rsid w:val="003E063F"/>
    <w:rsid w:val="003F28C3"/>
    <w:rsid w:val="00415C5E"/>
    <w:rsid w:val="004507FB"/>
    <w:rsid w:val="00452CE1"/>
    <w:rsid w:val="004970C6"/>
    <w:rsid w:val="004A189D"/>
    <w:rsid w:val="004F79D9"/>
    <w:rsid w:val="00526DD8"/>
    <w:rsid w:val="005575CC"/>
    <w:rsid w:val="0059036E"/>
    <w:rsid w:val="005948A8"/>
    <w:rsid w:val="005C5318"/>
    <w:rsid w:val="005D5FA1"/>
    <w:rsid w:val="005F5CF8"/>
    <w:rsid w:val="00641DAF"/>
    <w:rsid w:val="0064650B"/>
    <w:rsid w:val="006A324A"/>
    <w:rsid w:val="006F376F"/>
    <w:rsid w:val="0078437C"/>
    <w:rsid w:val="00785138"/>
    <w:rsid w:val="007A5A33"/>
    <w:rsid w:val="007A6960"/>
    <w:rsid w:val="007D7220"/>
    <w:rsid w:val="007E14B2"/>
    <w:rsid w:val="00811D41"/>
    <w:rsid w:val="00823A1B"/>
    <w:rsid w:val="00824BFB"/>
    <w:rsid w:val="00885C02"/>
    <w:rsid w:val="008B339B"/>
    <w:rsid w:val="008F2C62"/>
    <w:rsid w:val="00986B01"/>
    <w:rsid w:val="009B3751"/>
    <w:rsid w:val="009B783C"/>
    <w:rsid w:val="009D20D3"/>
    <w:rsid w:val="00A02640"/>
    <w:rsid w:val="00A15AFA"/>
    <w:rsid w:val="00A33E5E"/>
    <w:rsid w:val="00A62027"/>
    <w:rsid w:val="00A63A92"/>
    <w:rsid w:val="00A70878"/>
    <w:rsid w:val="00A87DF0"/>
    <w:rsid w:val="00AA72D4"/>
    <w:rsid w:val="00AD3748"/>
    <w:rsid w:val="00AF3117"/>
    <w:rsid w:val="00B022E7"/>
    <w:rsid w:val="00B20B1C"/>
    <w:rsid w:val="00B371F0"/>
    <w:rsid w:val="00B6346A"/>
    <w:rsid w:val="00BA6FF7"/>
    <w:rsid w:val="00C07690"/>
    <w:rsid w:val="00C43351"/>
    <w:rsid w:val="00C61F49"/>
    <w:rsid w:val="00C6362F"/>
    <w:rsid w:val="00CA117E"/>
    <w:rsid w:val="00CF5DE7"/>
    <w:rsid w:val="00D36EDD"/>
    <w:rsid w:val="00DA7C6A"/>
    <w:rsid w:val="00E20A5F"/>
    <w:rsid w:val="00E976BA"/>
    <w:rsid w:val="00EB1ADB"/>
    <w:rsid w:val="00EF40A8"/>
    <w:rsid w:val="00F256FC"/>
    <w:rsid w:val="00F5476D"/>
    <w:rsid w:val="00F67780"/>
    <w:rsid w:val="00F81606"/>
    <w:rsid w:val="00F95410"/>
    <w:rsid w:val="00FA2982"/>
    <w:rsid w:val="00FA671A"/>
    <w:rsid w:val="00FB12A7"/>
    <w:rsid w:val="13373208"/>
    <w:rsid w:val="166F646E"/>
    <w:rsid w:val="4369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0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unhideWhenUsed/>
    <w:qFormat/>
    <w:uiPriority w:val="0"/>
    <w:pPr>
      <w:ind w:left="1400" w:leftChars="1400"/>
    </w:pPr>
  </w:style>
  <w:style w:type="paragraph" w:styleId="3">
    <w:name w:val="Body Text"/>
    <w:basedOn w:val="1"/>
    <w:link w:val="15"/>
    <w:qFormat/>
    <w:uiPriority w:val="0"/>
    <w:pPr>
      <w:ind w:left="100"/>
    </w:pPr>
    <w:rPr>
      <w:rFonts w:hint="eastAsia" w:ascii="宋体" w:hAnsi="宋体" w:eastAsiaTheme="minorEastAsia" w:cstheme="minorBidi"/>
      <w:sz w:val="31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  <w:rPr>
      <w:i/>
      <w:iCs/>
    </w:rPr>
  </w:style>
  <w:style w:type="character" w:customStyle="1" w:styleId="11">
    <w:name w:val="页眉 Char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4">
    <w:name w:val="批注框文本 Char"/>
    <w:basedOn w:val="9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5">
    <w:name w:val="正文文本 Char"/>
    <w:basedOn w:val="9"/>
    <w:link w:val="3"/>
    <w:qFormat/>
    <w:uiPriority w:val="0"/>
    <w:rPr>
      <w:rFonts w:ascii="宋体" w:hAnsi="宋体"/>
      <w:sz w:val="3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Ficcy.cn</Company>
  <Pages>12</Pages>
  <Words>785</Words>
  <Characters>4481</Characters>
  <Lines>37</Lines>
  <Paragraphs>10</Paragraphs>
  <TotalTime>759</TotalTime>
  <ScaleCrop>false</ScaleCrop>
  <LinksUpToDate>false</LinksUpToDate>
  <CharactersWithSpaces>5256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2021-06-24T08:37:00Z</dcterms:created>
  <dc:creator>FiccyUser</dc:creator>
  <cp:lastModifiedBy>九六</cp:lastModifiedBy>
  <dcterms:modified xsi:type="dcterms:W3CDTF">2021-08-02T02:32:14Z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94F008AD662C4C579B2D926B5A65483B</vt:lpwstr>
  </property>
</Properties>
</file>