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仿宋" w:hAnsi="仿宋" w:eastAsia="仿宋" w:cs="仿宋_GB2312"/>
          <w:b/>
          <w:sz w:val="28"/>
          <w:szCs w:val="28"/>
        </w:rPr>
      </w:pPr>
      <w:r>
        <w:rPr>
          <w:rFonts w:hint="eastAsia" w:ascii="仿宋" w:hAnsi="仿宋" w:eastAsia="仿宋" w:cs="仿宋_GB2312"/>
          <w:b/>
          <w:sz w:val="28"/>
          <w:szCs w:val="28"/>
        </w:rPr>
        <w:t>附表一：依安龙瓷产品设计需求定制表</w:t>
      </w:r>
    </w:p>
    <w:tbl>
      <w:tblPr>
        <w:tblStyle w:val="6"/>
        <w:tblW w:w="9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92"/>
        <w:gridCol w:w="1559"/>
        <w:gridCol w:w="1134"/>
        <w:gridCol w:w="992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类别</w:t>
            </w:r>
          </w:p>
        </w:tc>
        <w:tc>
          <w:tcPr>
            <w:tcW w:w="992" w:type="dxa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产品名称</w:t>
            </w:r>
          </w:p>
        </w:tc>
        <w:tc>
          <w:tcPr>
            <w:tcW w:w="1559" w:type="dxa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功能</w:t>
            </w:r>
          </w:p>
        </w:tc>
        <w:tc>
          <w:tcPr>
            <w:tcW w:w="1134" w:type="dxa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规格</w:t>
            </w:r>
          </w:p>
        </w:tc>
        <w:tc>
          <w:tcPr>
            <w:tcW w:w="992" w:type="dxa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市场方向</w:t>
            </w:r>
          </w:p>
        </w:tc>
        <w:tc>
          <w:tcPr>
            <w:tcW w:w="3969" w:type="dxa"/>
          </w:tcPr>
          <w:p>
            <w:pPr>
              <w:spacing w:line="320" w:lineRule="exact"/>
              <w:ind w:firstLine="360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备</w:t>
            </w:r>
            <w:r>
              <w:rPr>
                <w:rFonts w:ascii="宋体" w:hAnsi="宋体" w:cs="仿宋_GB2312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注（设计建议）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cs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b/>
                <w:kern w:val="0"/>
                <w:sz w:val="18"/>
                <w:szCs w:val="18"/>
              </w:rPr>
              <w:t>日用陶瓷类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创意酒瓶、酒杯</w:t>
            </w: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增加观赏或其他创意功能。</w:t>
            </w:r>
          </w:p>
        </w:tc>
        <w:tc>
          <w:tcPr>
            <w:tcW w:w="1134" w:type="dxa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不限。</w:t>
            </w:r>
          </w:p>
          <w:p>
            <w:pPr>
              <w:spacing w:line="220" w:lineRule="atLeast"/>
              <w:rPr>
                <w:rFonts w:ascii="宋体" w:cs="仿宋_GB2312"/>
                <w:kern w:val="0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酿酒企业</w:t>
            </w:r>
          </w:p>
        </w:tc>
        <w:tc>
          <w:tcPr>
            <w:tcW w:w="3969" w:type="dxa"/>
            <w:vAlign w:val="center"/>
          </w:tcPr>
          <w:p>
            <w:pPr>
              <w:spacing w:line="220" w:lineRule="atLeas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以黑龙江名酒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logo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为主元素。体现多用化，设计成创意工艺品（花插、摆件等）酒瓶。</w:t>
            </w:r>
          </w:p>
          <w:p>
            <w:pPr>
              <w:spacing w:line="220" w:lineRule="atLeas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（优先设计）官帽形、龙塔形（哈尔滨龙塔）、龙瓷酒、酒瓶酒坛设计（喝完酒的空瓶也可具有附加功能，如加湿器等）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534" w:type="dxa"/>
            <w:vMerge w:val="continue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创意餐具</w:t>
            </w:r>
          </w:p>
        </w:tc>
        <w:tc>
          <w:tcPr>
            <w:tcW w:w="1559" w:type="dxa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增加创意功能</w:t>
            </w: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盘碗碟勺、筷架、水杯、酒壶、酒杯、牙签盒等</w:t>
            </w:r>
          </w:p>
        </w:tc>
        <w:tc>
          <w:tcPr>
            <w:tcW w:w="992" w:type="dxa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酒店、家庭</w:t>
            </w:r>
          </w:p>
        </w:tc>
        <w:tc>
          <w:tcPr>
            <w:tcW w:w="396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两版：酒店摆台版（只要提供款式、器型设计即可）、家用套装版（配套设计礼盒包装）。</w:t>
            </w:r>
          </w:p>
          <w:p>
            <w:pPr>
              <w:widowControl/>
              <w:jc w:val="lef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体现中国传统文化、地域文化、民族文化等。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534" w:type="dxa"/>
            <w:vMerge w:val="continue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创意茶具</w:t>
            </w: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增加创意功能</w:t>
            </w: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茶壶、茶杯、公道杯、盖碗、茶宠、茶台等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礼品市场、家庭市场、茶楼等。</w:t>
            </w:r>
          </w:p>
        </w:tc>
        <w:tc>
          <w:tcPr>
            <w:tcW w:w="396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器型、图案突出中国文化，需设计高端礼品包装盒。</w:t>
            </w: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多功能茶杯（礼品杯），要求多功能化，可家用、办公室用、旅行用，可带过滤器野外用，要携带方便。需设计包装。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534" w:type="dxa"/>
            <w:vMerge w:val="continue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成人奶杯、儿童奶瓶</w:t>
            </w:r>
          </w:p>
        </w:tc>
        <w:tc>
          <w:tcPr>
            <w:tcW w:w="1559" w:type="dxa"/>
          </w:tcPr>
          <w:p>
            <w:pPr>
              <w:spacing w:line="320" w:lineRule="exac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盛奶、喂奶</w:t>
            </w:r>
          </w:p>
        </w:tc>
        <w:tc>
          <w:tcPr>
            <w:tcW w:w="1134" w:type="dxa"/>
          </w:tcPr>
          <w:p>
            <w:pPr>
              <w:spacing w:line="320" w:lineRule="exac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</w:tcPr>
          <w:p>
            <w:pPr>
              <w:spacing w:line="320" w:lineRule="exac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家庭市场</w:t>
            </w:r>
          </w:p>
        </w:tc>
        <w:tc>
          <w:tcPr>
            <w:tcW w:w="3969" w:type="dxa"/>
          </w:tcPr>
          <w:p>
            <w:pPr>
              <w:spacing w:line="320" w:lineRule="exac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奶瓶方便孩子和大人把持，造型、颜色吸引孩子喜欢。奶杯设计突出奶文化。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534" w:type="dxa"/>
            <w:vMerge w:val="continue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缸、罐</w:t>
            </w: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多用化。</w:t>
            </w: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茶罐、米面罐、冰淇淋罐、腐乳罐等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家庭市场</w:t>
            </w:r>
          </w:p>
        </w:tc>
        <w:tc>
          <w:tcPr>
            <w:tcW w:w="396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融合饮食文化、养生文化等。分瓷罐、陶罐风格。设计大中小一组。盖子可以设计成竹木材质，也可设计成陶瓷雕塑造型。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53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b/>
                <w:kern w:val="0"/>
                <w:sz w:val="14"/>
                <w:szCs w:val="18"/>
              </w:rPr>
              <w:t>家居装饰类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艺术品摆件</w:t>
            </w: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家庭、商场、厅堂馆所装饰</w:t>
            </w: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陶瓷装饰品市场</w:t>
            </w:r>
          </w:p>
        </w:tc>
        <w:tc>
          <w:tcPr>
            <w:tcW w:w="396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赋予花瓶等家居摆件艺术价值，附带摆放效果图。设计富有文化内涵。让小摆件画龙点睛。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b/>
                <w:kern w:val="0"/>
                <w:sz w:val="14"/>
                <w:szCs w:val="18"/>
              </w:rPr>
              <w:t>婚庆喜瓷系列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喜瓷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（优先）</w:t>
            </w: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婚庆活动</w:t>
            </w: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婚庆市场</w:t>
            </w:r>
          </w:p>
        </w:tc>
        <w:tc>
          <w:tcPr>
            <w:tcW w:w="396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①玉坠、手镯、戒指。②敬茶杯、酒壶、酒杯。③爱情年份酒坛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斤。⑤喜瓷成套餐具、茶具。⑥家装摆件、创意艺术品。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仿宋_GB2312"/>
                <w:b/>
                <w:kern w:val="0"/>
                <w:sz w:val="14"/>
                <w:szCs w:val="18"/>
              </w:rPr>
            </w:pPr>
            <w:r>
              <w:rPr>
                <w:rFonts w:hint="eastAsia" w:ascii="宋体" w:hAnsi="宋体" w:cs="仿宋_GB2312"/>
                <w:b/>
                <w:kern w:val="0"/>
                <w:sz w:val="14"/>
                <w:szCs w:val="18"/>
              </w:rPr>
              <w:t>冰球冰壶系列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冰球冰壶造型文创产品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（优先）</w:t>
            </w:r>
          </w:p>
        </w:tc>
        <w:tc>
          <w:tcPr>
            <w:tcW w:w="1559" w:type="dxa"/>
          </w:tcPr>
          <w:p>
            <w:pPr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多用途</w:t>
            </w:r>
          </w:p>
        </w:tc>
        <w:tc>
          <w:tcPr>
            <w:tcW w:w="1134" w:type="dxa"/>
          </w:tcPr>
          <w:p>
            <w:pPr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</w:tcPr>
          <w:p>
            <w:pPr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纪念品、礼品</w:t>
            </w:r>
          </w:p>
        </w:tc>
        <w:tc>
          <w:tcPr>
            <w:tcW w:w="396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以下创意产品设计外观尺寸图：</w:t>
            </w: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茶壶、茶罐、米罐、冰淇淋罐、酒瓶、杯、笔筒、烟缸、镇尺、加湿器、音乐器、艺术摆件等。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b/>
                <w:kern w:val="0"/>
                <w:sz w:val="18"/>
                <w:szCs w:val="18"/>
              </w:rPr>
              <w:t>工艺陶瓷类</w:t>
            </w:r>
          </w:p>
        </w:tc>
        <w:tc>
          <w:tcPr>
            <w:tcW w:w="992" w:type="dxa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文创礼品</w:t>
            </w:r>
          </w:p>
        </w:tc>
        <w:tc>
          <w:tcPr>
            <w:tcW w:w="1559" w:type="dxa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礼品</w:t>
            </w:r>
          </w:p>
        </w:tc>
        <w:tc>
          <w:tcPr>
            <w:tcW w:w="1134" w:type="dxa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节庆礼品市场</w:t>
            </w:r>
          </w:p>
        </w:tc>
        <w:tc>
          <w:tcPr>
            <w:tcW w:w="3969" w:type="dxa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融入脑洞大开的文化创意理念和要素，能强烈激发消费者的购买欲，并具备一定收藏价值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cs="仿宋_GB2312"/>
                <w:kern w:val="0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创意陶瓷文具</w:t>
            </w: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增加辅助教育功能或其他创意功能</w:t>
            </w: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学生市场</w:t>
            </w:r>
          </w:p>
        </w:tc>
        <w:tc>
          <w:tcPr>
            <w:tcW w:w="396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融合不同年龄段学生喜闻乐见的创意理念与要素，能强烈激发家长和学生的购买欲。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cs="仿宋_GB2312"/>
                <w:b/>
                <w:kern w:val="0"/>
                <w:sz w:val="14"/>
                <w:szCs w:val="18"/>
              </w:rPr>
            </w:pPr>
          </w:p>
        </w:tc>
        <w:tc>
          <w:tcPr>
            <w:tcW w:w="992" w:type="dxa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冰娃、雪娃雕塑（优先）</w:t>
            </w:r>
          </w:p>
        </w:tc>
        <w:tc>
          <w:tcPr>
            <w:tcW w:w="1559" w:type="dxa"/>
          </w:tcPr>
          <w:p>
            <w:pPr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多用途</w:t>
            </w:r>
          </w:p>
        </w:tc>
        <w:tc>
          <w:tcPr>
            <w:tcW w:w="1134" w:type="dxa"/>
          </w:tcPr>
          <w:p>
            <w:pPr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</w:tcPr>
          <w:p>
            <w:pPr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69" w:type="dxa"/>
          </w:tcPr>
          <w:p>
            <w:pPr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用此雕塑稍加改动即可做为酒瓶酒坛、加温器、音乐器、艺术创意摆件等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b/>
                <w:kern w:val="0"/>
                <w:sz w:val="14"/>
                <w:szCs w:val="18"/>
              </w:rPr>
              <w:t>景观陶瓷类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景观文化产品</w:t>
            </w: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美化装饰、文化展示</w:t>
            </w: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市政工程等</w:t>
            </w:r>
          </w:p>
        </w:tc>
        <w:tc>
          <w:tcPr>
            <w:tcW w:w="396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体现城市文化、历史文化、传统文化、红色文化、时代文化等。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cs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b/>
                <w:kern w:val="0"/>
                <w:sz w:val="18"/>
                <w:szCs w:val="18"/>
              </w:rPr>
              <w:t>文旅纪念品类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军事文化纪念品</w:t>
            </w: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纪念</w:t>
            </w: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部队文化交流及退伍纪念等</w:t>
            </w:r>
          </w:p>
        </w:tc>
        <w:tc>
          <w:tcPr>
            <w:tcW w:w="396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针对各兵种（海、陆、空、武警、消防）设计文化交流及退伍纪念品。充分体现人民军队精神内核，并有兵种特有文化要素与视觉识别。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金融文化纪念品</w:t>
            </w: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纪念</w:t>
            </w: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茶具、餐具、办公套件等等。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交流与纪念</w:t>
            </w:r>
          </w:p>
        </w:tc>
        <w:tc>
          <w:tcPr>
            <w:tcW w:w="396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针对各大银行（四大国有银行、其他大型全国性银行，及东三省地方性商业银行）设计其适用的金融文化纪念品。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34" w:type="dxa"/>
            <w:vMerge w:val="continue"/>
          </w:tcPr>
          <w:p>
            <w:pPr>
              <w:spacing w:line="320" w:lineRule="exact"/>
              <w:rPr>
                <w:rFonts w:ascii="宋体" w:cs="仿宋_GB2312"/>
                <w:kern w:val="0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校园文化纪念品</w:t>
            </w: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纪念</w:t>
            </w: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学校毕业季</w:t>
            </w:r>
          </w:p>
        </w:tc>
        <w:tc>
          <w:tcPr>
            <w:tcW w:w="3969" w:type="dxa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可供终生收藏，可设计毕业寄语、校容校貌、校训，富有人生、学业、事业激励作用的文、图、雕塑等。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534" w:type="dxa"/>
          </w:tcPr>
          <w:p>
            <w:pPr>
              <w:spacing w:line="320" w:lineRule="exact"/>
              <w:jc w:val="center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4"/>
                <w:szCs w:val="18"/>
              </w:rPr>
              <w:t>其他</w:t>
            </w:r>
          </w:p>
        </w:tc>
        <w:tc>
          <w:tcPr>
            <w:tcW w:w="8646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其他符合参赛要求的陶瓷创意产品。</w:t>
            </w:r>
          </w:p>
        </w:tc>
      </w:tr>
    </w:tbl>
    <w:p>
      <w:pPr>
        <w:spacing w:line="320" w:lineRule="exact"/>
        <w:rPr>
          <w:rFonts w:ascii="仿宋" w:hAnsi="仿宋" w:eastAsia="仿宋"/>
          <w:sz w:val="24"/>
        </w:rPr>
      </w:pPr>
      <w:r>
        <w:rPr>
          <w:rFonts w:hint="eastAsia" w:ascii="宋体" w:hAnsi="宋体" w:cs="仿宋_GB2312"/>
          <w:sz w:val="18"/>
          <w:szCs w:val="18"/>
        </w:rPr>
        <w:t>注：要求设计方案有文化内涵，或有特殊功能，或造型色彩有特殊美感，或十分有趣。要求原创。</w:t>
      </w:r>
      <w:bookmarkStart w:id="0" w:name="_GoBack"/>
      <w:bookmarkEnd w:id="0"/>
    </w:p>
    <w:sectPr>
      <w:pgSz w:w="11906" w:h="16838"/>
      <w:pgMar w:top="2097" w:right="1559" w:bottom="1588" w:left="1587" w:header="510" w:footer="1418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5CA9"/>
    <w:rsid w:val="000103EC"/>
    <w:rsid w:val="00010AB7"/>
    <w:rsid w:val="0005115A"/>
    <w:rsid w:val="000654B1"/>
    <w:rsid w:val="000A4D03"/>
    <w:rsid w:val="000B414C"/>
    <w:rsid w:val="000D317E"/>
    <w:rsid w:val="0015109D"/>
    <w:rsid w:val="002B535F"/>
    <w:rsid w:val="00330D3D"/>
    <w:rsid w:val="003B34D7"/>
    <w:rsid w:val="00402C1B"/>
    <w:rsid w:val="00577ED8"/>
    <w:rsid w:val="00774EBE"/>
    <w:rsid w:val="007B6A4B"/>
    <w:rsid w:val="007D5446"/>
    <w:rsid w:val="007E5D26"/>
    <w:rsid w:val="008025D5"/>
    <w:rsid w:val="008504B7"/>
    <w:rsid w:val="0086732D"/>
    <w:rsid w:val="008933B1"/>
    <w:rsid w:val="009019F4"/>
    <w:rsid w:val="00927374"/>
    <w:rsid w:val="009374EE"/>
    <w:rsid w:val="00973D6F"/>
    <w:rsid w:val="00976966"/>
    <w:rsid w:val="00997B15"/>
    <w:rsid w:val="00A251A0"/>
    <w:rsid w:val="00A56952"/>
    <w:rsid w:val="00AC4709"/>
    <w:rsid w:val="00B05BEC"/>
    <w:rsid w:val="00B26C61"/>
    <w:rsid w:val="00B37614"/>
    <w:rsid w:val="00B5483B"/>
    <w:rsid w:val="00BD3752"/>
    <w:rsid w:val="00C37661"/>
    <w:rsid w:val="00C80F6A"/>
    <w:rsid w:val="00C900A3"/>
    <w:rsid w:val="00CE36DE"/>
    <w:rsid w:val="00CF0A7A"/>
    <w:rsid w:val="00D41024"/>
    <w:rsid w:val="00D9358D"/>
    <w:rsid w:val="00E8346C"/>
    <w:rsid w:val="00EB0591"/>
    <w:rsid w:val="00EE6893"/>
    <w:rsid w:val="00F37814"/>
    <w:rsid w:val="00F44A39"/>
    <w:rsid w:val="00F65CA9"/>
    <w:rsid w:val="00FA1486"/>
    <w:rsid w:val="00FC3A8A"/>
    <w:rsid w:val="07404953"/>
    <w:rsid w:val="278C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table" w:styleId="7">
    <w:name w:val="Table Grid"/>
    <w:basedOn w:val="6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er Char"/>
    <w:basedOn w:val="5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Footer Char"/>
    <w:basedOn w:val="5"/>
    <w:link w:val="3"/>
    <w:semiHidden/>
    <w:locked/>
    <w:uiPriority w:val="99"/>
    <w:rPr>
      <w:rFonts w:cs="Times New Roman"/>
      <w:sz w:val="18"/>
      <w:szCs w:val="18"/>
    </w:rPr>
  </w:style>
  <w:style w:type="paragraph" w:customStyle="1" w:styleId="10">
    <w:name w:val="xl26"/>
    <w:basedOn w:val="1"/>
    <w:uiPriority w:val="99"/>
    <w:pPr>
      <w:widowControl/>
      <w:pBdr>
        <w:left w:val="single" w:color="auto" w:sz="4" w:space="0"/>
      </w:pBdr>
      <w:spacing w:before="100" w:beforeAutospacing="1" w:after="100" w:afterAutospacing="1"/>
    </w:pPr>
    <w:rPr>
      <w:rFonts w:ascii="宋体" w:hAnsi="宋体"/>
      <w:kern w:val="0"/>
      <w:sz w:val="24"/>
    </w:rPr>
  </w:style>
  <w:style w:type="character" w:customStyle="1" w:styleId="11">
    <w:name w:val="Balloon Text Char"/>
    <w:basedOn w:val="5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Hewlett-Packard Company</Company>
  <Pages>10</Pages>
  <Words>721</Words>
  <Characters>4115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2020-08-18T07:07:00Z</dcterms:created>
  <dc:creator>hp</dc:creator>
  <cp:lastModifiedBy>李龙</cp:lastModifiedBy>
  <dcterms:modified xsi:type="dcterms:W3CDTF">2020-09-22T01:45:07Z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