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9294B" w:rsidRPr="00CE0228" w:rsidRDefault="00A61734" w:rsidP="00CE0228">
      <w:pPr>
        <w:pStyle w:val="12"/>
        <w:numPr>
          <w:ilvl w:val="0"/>
          <w:numId w:val="10"/>
        </w:numPr>
        <w:spacing w:line="360" w:lineRule="auto"/>
        <w:rPr>
          <w:rFonts w:ascii="仿宋_GB2312" w:eastAsia="仿宋_GB2312" w:hAnsi="仿宋_GB2312"/>
          <w:kern w:val="0"/>
          <w:sz w:val="32"/>
          <w:szCs w:val="32"/>
          <w:lang w:val="zh-TW" w:eastAsia="zh-TW"/>
        </w:rPr>
      </w:pPr>
      <w:r w:rsidRPr="00CE0228">
        <w:rPr>
          <w:rFonts w:ascii="仿宋_GB2312" w:eastAsia="仿宋_GB2312" w:hAnsi="仿宋_GB2312"/>
          <w:kern w:val="0"/>
          <w:sz w:val="32"/>
          <w:szCs w:val="32"/>
          <w:lang w:val="zh-TW" w:eastAsia="zh-TW"/>
        </w:rPr>
        <w:t>附件</w:t>
      </w:r>
      <w:r w:rsidRPr="00CE0228">
        <w:rPr>
          <w:rFonts w:ascii="仿宋_GB2312" w:eastAsia="仿宋_GB2312" w:hAnsi="仿宋_GB2312"/>
          <w:kern w:val="0"/>
          <w:sz w:val="32"/>
          <w:szCs w:val="32"/>
        </w:rPr>
        <w:t>1</w:t>
      </w:r>
      <w:r w:rsidRPr="00CE0228">
        <w:rPr>
          <w:rFonts w:ascii="仿宋_GB2312" w:eastAsia="仿宋_GB2312" w:hAnsi="仿宋_GB2312"/>
          <w:kern w:val="0"/>
          <w:sz w:val="32"/>
          <w:szCs w:val="32"/>
          <w:lang w:val="zh-TW" w:eastAsia="zh-TW"/>
        </w:rPr>
        <w:t>：征集大赛</w:t>
      </w:r>
      <w:r w:rsidR="00FB4A2C">
        <w:rPr>
          <w:rFonts w:ascii="仿宋_GB2312" w:eastAsia="仿宋_GB2312" w:hAnsi="仿宋_GB2312" w:hint="eastAsia"/>
          <w:kern w:val="0"/>
          <w:sz w:val="32"/>
          <w:szCs w:val="32"/>
          <w:lang w:val="zh-TW" w:eastAsia="zh-TW"/>
        </w:rPr>
        <w:t>单位</w:t>
      </w:r>
      <w:r w:rsidR="00C415CF">
        <w:rPr>
          <w:rFonts w:ascii="仿宋_GB2312" w:eastAsia="仿宋_GB2312" w:hAnsi="仿宋_GB2312" w:hint="eastAsia"/>
          <w:kern w:val="0"/>
          <w:sz w:val="32"/>
          <w:szCs w:val="32"/>
          <w:lang w:val="zh-TW" w:eastAsia="zh-TW"/>
        </w:rPr>
        <w:t>承诺书</w:t>
      </w:r>
    </w:p>
    <w:p w:rsidR="00E9294B" w:rsidRPr="00CE0228" w:rsidRDefault="00A61734" w:rsidP="00CE0228">
      <w:pPr>
        <w:pStyle w:val="12"/>
        <w:numPr>
          <w:ilvl w:val="0"/>
          <w:numId w:val="10"/>
        </w:numPr>
        <w:spacing w:line="360" w:lineRule="auto"/>
        <w:rPr>
          <w:rFonts w:ascii="仿宋_GB2312" w:eastAsia="仿宋_GB2312" w:hAnsi="仿宋_GB2312"/>
          <w:kern w:val="0"/>
          <w:sz w:val="32"/>
          <w:szCs w:val="32"/>
          <w:lang w:val="zh-TW" w:eastAsia="zh-TW"/>
        </w:rPr>
      </w:pPr>
      <w:r w:rsidRPr="00CE0228">
        <w:rPr>
          <w:rFonts w:ascii="仿宋_GB2312" w:eastAsia="仿宋_GB2312" w:hAnsi="仿宋_GB2312"/>
          <w:kern w:val="0"/>
          <w:sz w:val="32"/>
          <w:szCs w:val="32"/>
          <w:lang w:val="zh-TW" w:eastAsia="zh-TW"/>
        </w:rPr>
        <w:t>附件</w:t>
      </w:r>
      <w:r w:rsidRPr="00CE0228">
        <w:rPr>
          <w:rFonts w:ascii="仿宋_GB2312" w:eastAsia="仿宋_GB2312" w:hAnsi="仿宋_GB2312"/>
          <w:kern w:val="0"/>
          <w:sz w:val="32"/>
          <w:szCs w:val="32"/>
        </w:rPr>
        <w:t>2</w:t>
      </w:r>
      <w:r w:rsidRPr="00CE0228">
        <w:rPr>
          <w:rFonts w:ascii="仿宋_GB2312" w:eastAsia="仿宋_GB2312" w:hAnsi="仿宋_GB2312"/>
          <w:kern w:val="0"/>
          <w:sz w:val="32"/>
          <w:szCs w:val="32"/>
          <w:lang w:val="zh-TW" w:eastAsia="zh-TW"/>
        </w:rPr>
        <w:t>：</w:t>
      </w:r>
      <w:r w:rsidR="00C415CF">
        <w:rPr>
          <w:rFonts w:ascii="仿宋_GB2312" w:eastAsia="仿宋_GB2312" w:hAnsi="仿宋_GB2312" w:hint="eastAsia"/>
          <w:kern w:val="0"/>
          <w:sz w:val="32"/>
          <w:szCs w:val="32"/>
          <w:lang w:val="zh-TW" w:eastAsia="zh-TW"/>
        </w:rPr>
        <w:t>征集大赛</w:t>
      </w:r>
      <w:r w:rsidR="00FB4A2C">
        <w:rPr>
          <w:rFonts w:ascii="仿宋_GB2312" w:eastAsia="仿宋_GB2312" w:hAnsi="仿宋_GB2312" w:hint="eastAsia"/>
          <w:kern w:val="0"/>
          <w:sz w:val="32"/>
          <w:szCs w:val="32"/>
          <w:lang w:val="zh-TW" w:eastAsia="zh-TW"/>
        </w:rPr>
        <w:t>个人</w:t>
      </w:r>
      <w:r w:rsidRPr="00CE0228">
        <w:rPr>
          <w:rFonts w:ascii="仿宋_GB2312" w:eastAsia="仿宋_GB2312" w:hAnsi="仿宋_GB2312"/>
          <w:kern w:val="0"/>
          <w:sz w:val="32"/>
          <w:szCs w:val="32"/>
          <w:lang w:val="zh-TW" w:eastAsia="zh-TW"/>
        </w:rPr>
        <w:t>承诺书</w:t>
      </w:r>
    </w:p>
    <w:p w:rsidR="00E9294B" w:rsidRDefault="00A61734" w:rsidP="00CE0228">
      <w:pPr>
        <w:pStyle w:val="12"/>
        <w:numPr>
          <w:ilvl w:val="0"/>
          <w:numId w:val="10"/>
        </w:numPr>
        <w:spacing w:line="360" w:lineRule="auto"/>
        <w:rPr>
          <w:rFonts w:ascii="仿宋_GB2312" w:eastAsia="仿宋_GB2312" w:hAnsi="仿宋_GB2312"/>
          <w:kern w:val="0"/>
          <w:sz w:val="32"/>
          <w:szCs w:val="32"/>
          <w:lang w:val="zh-TW" w:eastAsia="zh-TW"/>
        </w:rPr>
      </w:pPr>
      <w:r w:rsidRPr="00CE0228">
        <w:rPr>
          <w:rFonts w:ascii="仿宋_GB2312" w:eastAsia="仿宋_GB2312" w:hAnsi="仿宋_GB2312"/>
          <w:kern w:val="0"/>
          <w:sz w:val="32"/>
          <w:szCs w:val="32"/>
          <w:lang w:val="zh-TW" w:eastAsia="zh-TW"/>
        </w:rPr>
        <w:t>附件</w:t>
      </w:r>
      <w:r w:rsidRPr="00CE0228">
        <w:rPr>
          <w:rFonts w:ascii="仿宋_GB2312" w:eastAsia="仿宋_GB2312" w:hAnsi="仿宋_GB2312"/>
          <w:kern w:val="0"/>
          <w:sz w:val="32"/>
          <w:szCs w:val="32"/>
        </w:rPr>
        <w:t>3</w:t>
      </w:r>
      <w:r w:rsidRPr="00CE0228">
        <w:rPr>
          <w:rFonts w:ascii="仿宋_GB2312" w:eastAsia="仿宋_GB2312" w:hAnsi="仿宋_GB2312"/>
          <w:kern w:val="0"/>
          <w:sz w:val="32"/>
          <w:szCs w:val="32"/>
          <w:lang w:val="zh-TW" w:eastAsia="zh-TW"/>
        </w:rPr>
        <w:t>：应征作品知识产权转让承诺函</w:t>
      </w:r>
    </w:p>
    <w:p w:rsidR="00DC0560" w:rsidRDefault="00DC0560" w:rsidP="00DC0560">
      <w:pPr>
        <w:pStyle w:val="12"/>
        <w:numPr>
          <w:ilvl w:val="0"/>
          <w:numId w:val="10"/>
        </w:numPr>
        <w:spacing w:line="360" w:lineRule="auto"/>
        <w:rPr>
          <w:rFonts w:ascii="仿宋_GB2312" w:eastAsia="仿宋_GB2312" w:hAnsi="仿宋_GB2312"/>
          <w:kern w:val="0"/>
          <w:sz w:val="32"/>
          <w:szCs w:val="32"/>
          <w:lang w:val="zh-TW" w:eastAsia="zh-TW"/>
        </w:rPr>
      </w:pPr>
      <w:r>
        <w:rPr>
          <w:rFonts w:ascii="仿宋_GB2312" w:eastAsia="仿宋_GB2312" w:hAnsi="仿宋_GB2312" w:hint="eastAsia"/>
          <w:kern w:val="0"/>
          <w:sz w:val="32"/>
          <w:szCs w:val="32"/>
          <w:lang w:val="zh-TW" w:eastAsia="zh-TW"/>
        </w:rPr>
        <w:t>附件</w:t>
      </w:r>
      <w:r>
        <w:rPr>
          <w:rFonts w:ascii="仿宋_GB2312" w:eastAsia="仿宋_GB2312" w:hAnsi="仿宋_GB2312" w:hint="eastAsia"/>
          <w:kern w:val="0"/>
          <w:sz w:val="32"/>
          <w:szCs w:val="32"/>
          <w:lang w:val="zh-TW"/>
        </w:rPr>
        <w:t>4：</w:t>
      </w:r>
      <w:r w:rsidR="00A52355" w:rsidRPr="00A52355">
        <w:rPr>
          <w:rFonts w:ascii="仿宋_GB2312" w:eastAsia="仿宋_GB2312" w:hAnsi="仿宋_GB2312"/>
          <w:kern w:val="0"/>
          <w:sz w:val="32"/>
          <w:szCs w:val="32"/>
          <w:lang w:val="zh-TW"/>
        </w:rPr>
        <w:t>威海市环翠区城市发展投资有限公司简介</w:t>
      </w:r>
    </w:p>
    <w:p w:rsidR="00DC0560" w:rsidRPr="00DC0560" w:rsidRDefault="00DC0560" w:rsidP="00DC0560">
      <w:pPr>
        <w:pStyle w:val="12"/>
        <w:numPr>
          <w:ilvl w:val="0"/>
          <w:numId w:val="10"/>
        </w:numPr>
        <w:spacing w:line="360" w:lineRule="auto"/>
        <w:rPr>
          <w:rFonts w:ascii="仿宋_GB2312" w:eastAsia="仿宋_GB2312" w:hAnsi="仿宋_GB2312"/>
          <w:kern w:val="0"/>
          <w:sz w:val="32"/>
          <w:szCs w:val="32"/>
          <w:lang w:val="zh-TW" w:eastAsia="zh-TW"/>
        </w:rPr>
      </w:pPr>
      <w:r w:rsidRPr="00DC0560">
        <w:rPr>
          <w:rFonts w:ascii="仿宋_GB2312" w:eastAsia="仿宋_GB2312" w:hAnsi="仿宋_GB2312" w:cs="宋体" w:hint="eastAsia"/>
          <w:kern w:val="0"/>
          <w:sz w:val="32"/>
          <w:szCs w:val="32"/>
          <w:lang w:val="zh-TW"/>
        </w:rPr>
        <w:t>附件</w:t>
      </w:r>
      <w:r w:rsidRPr="00DC0560">
        <w:rPr>
          <w:rFonts w:ascii="仿宋_GB2312" w:eastAsia="仿宋_GB2312" w:hAnsi="仿宋_GB2312" w:hint="eastAsia"/>
          <w:kern w:val="0"/>
          <w:sz w:val="32"/>
          <w:szCs w:val="32"/>
          <w:lang w:val="zh-TW"/>
        </w:rPr>
        <w:t>5：十二属相街</w:t>
      </w:r>
      <w:r w:rsidR="00A52355">
        <w:rPr>
          <w:rFonts w:ascii="仿宋_GB2312" w:eastAsia="仿宋_GB2312" w:hAnsi="仿宋_GB2312" w:hint="eastAsia"/>
          <w:kern w:val="0"/>
          <w:sz w:val="32"/>
          <w:szCs w:val="32"/>
          <w:lang w:val="zh-TW"/>
        </w:rPr>
        <w:t>项目简介</w:t>
      </w:r>
    </w:p>
    <w:p w:rsidR="00FB7C5E" w:rsidRPr="00DC0560" w:rsidRDefault="00FB7C5E" w:rsidP="00DC0560">
      <w:pPr>
        <w:pStyle w:val="ac"/>
        <w:widowControl/>
        <w:numPr>
          <w:ilvl w:val="0"/>
          <w:numId w:val="26"/>
        </w:numPr>
        <w:spacing w:line="360" w:lineRule="auto"/>
        <w:ind w:firstLineChars="0"/>
        <w:jc w:val="left"/>
        <w:rPr>
          <w:rFonts w:ascii="仿宋_GB2312" w:eastAsia="仿宋_GB2312" w:hAnsi="仿宋_GB2312"/>
          <w:kern w:val="0"/>
          <w:sz w:val="32"/>
          <w:szCs w:val="32"/>
          <w:lang w:val="zh-TW" w:eastAsia="zh-TW"/>
        </w:rPr>
      </w:pPr>
      <w:r w:rsidRPr="00DC0560">
        <w:rPr>
          <w:rFonts w:ascii="仿宋_GB2312" w:eastAsia="仿宋_GB2312" w:hAnsi="仿宋_GB2312"/>
          <w:kern w:val="0"/>
          <w:sz w:val="32"/>
          <w:szCs w:val="32"/>
          <w:lang w:val="zh-TW" w:eastAsia="zh-TW"/>
        </w:rPr>
        <w:br w:type="page"/>
      </w:r>
    </w:p>
    <w:p w:rsidR="00E9294B" w:rsidRPr="00CE0228" w:rsidRDefault="00A61734" w:rsidP="00CE0228">
      <w:pPr>
        <w:spacing w:line="360" w:lineRule="auto"/>
        <w:rPr>
          <w:rFonts w:ascii="仿宋_GB2312" w:eastAsia="仿宋_GB2312" w:hAnsi="仿宋_GB2312"/>
          <w:kern w:val="0"/>
          <w:sz w:val="32"/>
          <w:szCs w:val="32"/>
        </w:rPr>
      </w:pPr>
      <w:r w:rsidRPr="00CE0228">
        <w:rPr>
          <w:rFonts w:ascii="仿宋_GB2312" w:eastAsia="仿宋_GB2312" w:hAnsi="仿宋_GB2312"/>
          <w:kern w:val="0"/>
          <w:sz w:val="32"/>
          <w:szCs w:val="32"/>
          <w:lang w:val="zh-TW" w:eastAsia="zh-TW"/>
        </w:rPr>
        <w:lastRenderedPageBreak/>
        <w:t>附件</w:t>
      </w:r>
      <w:r w:rsidRPr="00CE0228">
        <w:rPr>
          <w:rFonts w:ascii="仿宋_GB2312" w:eastAsia="仿宋_GB2312" w:hAnsi="仿宋_GB2312"/>
          <w:kern w:val="0"/>
          <w:sz w:val="32"/>
          <w:szCs w:val="32"/>
        </w:rPr>
        <w:t>1</w:t>
      </w:r>
      <w:r w:rsidRPr="00CE0228">
        <w:rPr>
          <w:rFonts w:ascii="仿宋_GB2312" w:eastAsia="仿宋_GB2312" w:hAnsi="仿宋_GB2312"/>
          <w:kern w:val="0"/>
          <w:sz w:val="32"/>
          <w:szCs w:val="32"/>
          <w:lang w:val="zh-TW" w:eastAsia="zh-TW"/>
        </w:rPr>
        <w:t>：</w:t>
      </w:r>
    </w:p>
    <w:p w:rsidR="00E9294B" w:rsidRPr="00CB725F" w:rsidRDefault="00041035" w:rsidP="00CB725F">
      <w:pPr>
        <w:spacing w:line="360" w:lineRule="auto"/>
        <w:jc w:val="center"/>
        <w:rPr>
          <w:rFonts w:ascii="仿宋_GB2312" w:eastAsia="PMingLiU" w:hAnsi="仿宋_GB2312"/>
          <w:b/>
          <w:bCs/>
          <w:kern w:val="0"/>
          <w:sz w:val="32"/>
          <w:szCs w:val="32"/>
          <w:lang w:val="zh-TW" w:eastAsia="zh-TW"/>
        </w:rPr>
      </w:pPr>
      <w:r w:rsidRPr="00041035">
        <w:rPr>
          <w:rFonts w:ascii="仿宋_GB2312" w:eastAsia="仿宋_GB2312" w:hAnsi="仿宋_GB2312" w:cs="宋体"/>
          <w:b/>
          <w:bCs/>
          <w:kern w:val="0"/>
          <w:sz w:val="32"/>
          <w:szCs w:val="32"/>
          <w:lang w:val="zh-TW" w:eastAsia="zh-TW"/>
        </w:rPr>
        <w:t>威海市环翠区城市发展投资有限公司</w:t>
      </w:r>
      <w:r>
        <w:rPr>
          <w:rFonts w:ascii="仿宋_GB2312" w:eastAsia="仿宋_GB2312" w:hAnsi="仿宋_GB2312" w:cs="宋体" w:hint="eastAsia"/>
          <w:b/>
          <w:bCs/>
          <w:kern w:val="0"/>
          <w:sz w:val="32"/>
          <w:szCs w:val="32"/>
          <w:lang w:val="zh-TW" w:eastAsia="zh-TW"/>
        </w:rPr>
        <w:t>及</w:t>
      </w:r>
      <w:r w:rsidRPr="00041035">
        <w:rPr>
          <w:rFonts w:ascii="仿宋_GB2312" w:eastAsia="仿宋_GB2312" w:hAnsi="仿宋_GB2312" w:cs="宋体"/>
          <w:b/>
          <w:bCs/>
          <w:kern w:val="0"/>
          <w:sz w:val="32"/>
          <w:szCs w:val="32"/>
          <w:lang w:val="zh-TW" w:eastAsia="zh-TW"/>
        </w:rPr>
        <w:t>十二</w:t>
      </w:r>
      <w:r w:rsidR="002C3A9A">
        <w:rPr>
          <w:rFonts w:ascii="仿宋_GB2312" w:eastAsia="仿宋_GB2312" w:hAnsi="仿宋_GB2312" w:cs="宋体" w:hint="eastAsia"/>
          <w:b/>
          <w:bCs/>
          <w:kern w:val="0"/>
          <w:sz w:val="32"/>
          <w:szCs w:val="32"/>
          <w:lang w:val="zh-TW" w:eastAsia="zh-TW"/>
        </w:rPr>
        <w:t>属相</w:t>
      </w:r>
      <w:r w:rsidRPr="00041035">
        <w:rPr>
          <w:rFonts w:ascii="仿宋_GB2312" w:eastAsia="仿宋_GB2312" w:hAnsi="仿宋_GB2312" w:cs="宋体"/>
          <w:b/>
          <w:bCs/>
          <w:kern w:val="0"/>
          <w:sz w:val="32"/>
          <w:szCs w:val="32"/>
          <w:lang w:val="zh-TW" w:eastAsia="zh-TW"/>
        </w:rPr>
        <w:t>街主题标识</w:t>
      </w:r>
      <w:r w:rsidR="00A61734" w:rsidRPr="00CE0228">
        <w:rPr>
          <w:rFonts w:ascii="仿宋_GB2312" w:eastAsia="仿宋_GB2312" w:hAnsi="仿宋_GB2312"/>
          <w:b/>
          <w:bCs/>
          <w:kern w:val="0"/>
          <w:sz w:val="32"/>
          <w:szCs w:val="32"/>
          <w:lang w:val="zh-TW" w:eastAsia="zh-TW"/>
        </w:rPr>
        <w:t>征集单位承诺书</w:t>
      </w:r>
    </w:p>
    <w:tbl>
      <w:tblPr>
        <w:tblStyle w:val="TableNormal"/>
        <w:tblW w:w="93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2744"/>
        <w:gridCol w:w="1510"/>
        <w:gridCol w:w="1510"/>
        <w:gridCol w:w="1510"/>
      </w:tblGrid>
      <w:tr w:rsidR="00E9294B" w:rsidRPr="00CE0228" w:rsidTr="00CB725F">
        <w:trPr>
          <w:trHeight w:val="50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应征单位</w:t>
            </w:r>
          </w:p>
        </w:tc>
        <w:tc>
          <w:tcPr>
            <w:tcW w:w="72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50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通讯地址</w:t>
            </w:r>
          </w:p>
        </w:tc>
        <w:tc>
          <w:tcPr>
            <w:tcW w:w="42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邮编</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50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联系人</w:t>
            </w:r>
          </w:p>
        </w:tc>
        <w:tc>
          <w:tcPr>
            <w:tcW w:w="72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50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联系电话</w:t>
            </w:r>
          </w:p>
        </w:tc>
        <w:tc>
          <w:tcPr>
            <w:tcW w:w="72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rPr>
                <w:rFonts w:ascii="仿宋_GB2312" w:eastAsia="仿宋_GB2312" w:hAnsi="仿宋_GB2312"/>
                <w:sz w:val="32"/>
                <w:szCs w:val="32"/>
              </w:rPr>
            </w:pPr>
            <w:r w:rsidRPr="00CE0228">
              <w:rPr>
                <w:rFonts w:ascii="仿宋_GB2312" w:eastAsia="仿宋_GB2312" w:hAnsi="仿宋_GB2312"/>
                <w:sz w:val="32"/>
                <w:szCs w:val="32"/>
                <w:lang w:val="zh-TW" w:eastAsia="zh-TW"/>
              </w:rPr>
              <w:t>（手机）</w:t>
            </w:r>
          </w:p>
        </w:tc>
      </w:tr>
      <w:tr w:rsidR="00E9294B" w:rsidRPr="00CE0228" w:rsidTr="00CB725F">
        <w:trPr>
          <w:trHeight w:val="54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电子邮箱</w:t>
            </w:r>
          </w:p>
        </w:tc>
        <w:tc>
          <w:tcPr>
            <w:tcW w:w="72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116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营业执照</w:t>
            </w:r>
          </w:p>
        </w:tc>
        <w:tc>
          <w:tcPr>
            <w:tcW w:w="72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B725F">
            <w:pPr>
              <w:spacing w:line="360" w:lineRule="auto"/>
              <w:rPr>
                <w:rFonts w:ascii="仿宋_GB2312" w:eastAsia="仿宋_GB2312" w:hAnsi="仿宋_GB2312"/>
                <w:sz w:val="32"/>
                <w:szCs w:val="32"/>
              </w:rPr>
            </w:pPr>
            <w:r w:rsidRPr="00CE0228">
              <w:rPr>
                <w:rFonts w:ascii="仿宋_GB2312" w:eastAsia="仿宋_GB2312" w:hAnsi="仿宋_GB2312"/>
                <w:sz w:val="32"/>
                <w:szCs w:val="32"/>
                <w:lang w:val="zh-TW" w:eastAsia="zh-TW"/>
              </w:rPr>
              <w:t>（附营业执照复印件）</w:t>
            </w:r>
          </w:p>
        </w:tc>
      </w:tr>
      <w:tr w:rsidR="00E9294B" w:rsidRPr="00CE0228" w:rsidTr="00CB725F">
        <w:trPr>
          <w:trHeight w:val="239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承诺内容</w:t>
            </w:r>
          </w:p>
        </w:tc>
        <w:tc>
          <w:tcPr>
            <w:tcW w:w="72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rPr>
                <w:rFonts w:ascii="仿宋_GB2312" w:eastAsia="仿宋_GB2312" w:hAnsi="仿宋_GB2312" w:cs="Arial Unicode MS"/>
                <w:sz w:val="32"/>
                <w:szCs w:val="32"/>
              </w:rPr>
            </w:pPr>
            <w:r w:rsidRPr="00CE0228">
              <w:rPr>
                <w:rFonts w:ascii="仿宋_GB2312" w:eastAsia="仿宋_GB2312" w:hAnsi="仿宋_GB2312"/>
                <w:sz w:val="32"/>
                <w:szCs w:val="32"/>
              </w:rPr>
              <w:t>1.</w:t>
            </w:r>
            <w:r w:rsidRPr="00CE0228">
              <w:rPr>
                <w:rFonts w:ascii="仿宋_GB2312" w:eastAsia="仿宋_GB2312" w:hAnsi="仿宋_GB2312" w:hint="eastAsia"/>
                <w:sz w:val="32"/>
                <w:szCs w:val="32"/>
                <w:lang w:val="zh-TW" w:eastAsia="zh-TW"/>
              </w:rPr>
              <w:t>本单位已认真阅读《</w:t>
            </w:r>
            <w:r w:rsidR="00041035"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041035" w:rsidRPr="00041035">
              <w:rPr>
                <w:rFonts w:ascii="仿宋_GB2312" w:eastAsia="仿宋_GB2312" w:hAnsi="仿宋_GB2312" w:cs="宋体"/>
                <w:sz w:val="32"/>
                <w:szCs w:val="32"/>
                <w:lang w:val="zh-TW" w:eastAsia="zh-TW"/>
              </w:rPr>
              <w:t>街主题标识</w:t>
            </w:r>
            <w:r w:rsidRPr="00CE0228">
              <w:rPr>
                <w:rFonts w:ascii="仿宋_GB2312" w:eastAsia="仿宋_GB2312" w:hAnsi="仿宋_GB2312" w:hint="eastAsia"/>
                <w:sz w:val="32"/>
                <w:szCs w:val="32"/>
                <w:lang w:val="zh-TW" w:eastAsia="zh-TW"/>
              </w:rPr>
              <w:t>征集方案》，同意该方案中各项声明条款；</w:t>
            </w:r>
          </w:p>
          <w:p w:rsidR="00E9294B" w:rsidRPr="00CE0228" w:rsidRDefault="00A61734" w:rsidP="00CE0228">
            <w:pPr>
              <w:spacing w:line="360" w:lineRule="auto"/>
              <w:rPr>
                <w:rFonts w:ascii="仿宋_GB2312" w:eastAsia="仿宋_GB2312" w:hAnsi="仿宋_GB2312"/>
                <w:sz w:val="32"/>
                <w:szCs w:val="32"/>
              </w:rPr>
            </w:pPr>
            <w:r w:rsidRPr="00CE0228">
              <w:rPr>
                <w:rFonts w:ascii="仿宋_GB2312" w:eastAsia="仿宋_GB2312" w:hAnsi="仿宋_GB2312"/>
                <w:sz w:val="32"/>
                <w:szCs w:val="32"/>
              </w:rPr>
              <w:t>2.</w:t>
            </w:r>
            <w:r w:rsidRPr="00CE0228">
              <w:rPr>
                <w:rFonts w:ascii="仿宋_GB2312" w:eastAsia="仿宋_GB2312" w:hAnsi="仿宋_GB2312"/>
                <w:sz w:val="32"/>
                <w:szCs w:val="32"/>
                <w:lang w:val="zh-TW" w:eastAsia="zh-TW"/>
              </w:rPr>
              <w:t>应征作品为本单位原创，享有完全著作权，如有侵权行为，后果由本单位自负，与征集人无关。</w:t>
            </w:r>
          </w:p>
        </w:tc>
      </w:tr>
      <w:tr w:rsidR="00E9294B" w:rsidRPr="00CE0228" w:rsidTr="00CB725F">
        <w:trPr>
          <w:trHeight w:val="142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其他需要说明的事宜</w:t>
            </w:r>
          </w:p>
        </w:tc>
        <w:tc>
          <w:tcPr>
            <w:tcW w:w="72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138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法人（或授权代表）签章</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日 期</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bl>
    <w:p w:rsidR="00E9294B" w:rsidRPr="00CE0228" w:rsidRDefault="00A61734" w:rsidP="00CE0228">
      <w:pPr>
        <w:spacing w:line="360" w:lineRule="auto"/>
        <w:jc w:val="left"/>
        <w:rPr>
          <w:rFonts w:ascii="仿宋_GB2312" w:eastAsia="仿宋_GB2312" w:hAnsi="仿宋_GB2312"/>
          <w:kern w:val="0"/>
          <w:sz w:val="32"/>
          <w:szCs w:val="32"/>
        </w:rPr>
      </w:pPr>
      <w:r w:rsidRPr="00CE0228">
        <w:rPr>
          <w:rFonts w:ascii="仿宋_GB2312" w:eastAsia="仿宋_GB2312" w:hAnsi="仿宋_GB2312"/>
          <w:kern w:val="0"/>
          <w:sz w:val="32"/>
          <w:szCs w:val="32"/>
          <w:lang w:val="zh-TW" w:eastAsia="zh-TW"/>
        </w:rPr>
        <w:lastRenderedPageBreak/>
        <w:t>附件</w:t>
      </w:r>
      <w:r w:rsidRPr="00CE0228">
        <w:rPr>
          <w:rFonts w:ascii="仿宋_GB2312" w:eastAsia="仿宋_GB2312" w:hAnsi="仿宋_GB2312"/>
          <w:kern w:val="0"/>
          <w:sz w:val="32"/>
          <w:szCs w:val="32"/>
        </w:rPr>
        <w:t>2</w:t>
      </w:r>
      <w:r w:rsidRPr="00CE0228">
        <w:rPr>
          <w:rFonts w:ascii="仿宋_GB2312" w:eastAsia="仿宋_GB2312" w:hAnsi="仿宋_GB2312"/>
          <w:kern w:val="0"/>
          <w:sz w:val="32"/>
          <w:szCs w:val="32"/>
          <w:lang w:val="zh-TW" w:eastAsia="zh-TW"/>
        </w:rPr>
        <w:t>：</w:t>
      </w:r>
    </w:p>
    <w:p w:rsidR="00E9294B" w:rsidRPr="00CB725F" w:rsidRDefault="004B71F3" w:rsidP="00CB725F">
      <w:pPr>
        <w:spacing w:line="360" w:lineRule="auto"/>
        <w:jc w:val="center"/>
        <w:rPr>
          <w:rFonts w:ascii="仿宋_GB2312" w:eastAsia="PMingLiU" w:hAnsi="仿宋_GB2312"/>
          <w:b/>
          <w:bCs/>
          <w:kern w:val="0"/>
          <w:sz w:val="32"/>
          <w:szCs w:val="32"/>
          <w:lang w:val="zh-TW" w:eastAsia="zh-TW"/>
        </w:rPr>
      </w:pPr>
      <w:r w:rsidRPr="004B71F3">
        <w:rPr>
          <w:rFonts w:ascii="仿宋_GB2312" w:eastAsia="仿宋_GB2312" w:hAnsi="仿宋_GB2312" w:cs="宋体"/>
          <w:b/>
          <w:bCs/>
          <w:kern w:val="0"/>
          <w:sz w:val="32"/>
          <w:szCs w:val="32"/>
          <w:lang w:val="zh-TW"/>
        </w:rPr>
        <w:t>威海市环翠区城市发展投资有限公司及十二</w:t>
      </w:r>
      <w:r w:rsidR="002C3A9A">
        <w:rPr>
          <w:rFonts w:ascii="仿宋_GB2312" w:eastAsia="仿宋_GB2312" w:hAnsi="仿宋_GB2312" w:cs="宋体" w:hint="eastAsia"/>
          <w:b/>
          <w:bCs/>
          <w:kern w:val="0"/>
          <w:sz w:val="32"/>
          <w:szCs w:val="32"/>
          <w:lang w:val="zh-TW"/>
        </w:rPr>
        <w:t>属相</w:t>
      </w:r>
      <w:r w:rsidRPr="004B71F3">
        <w:rPr>
          <w:rFonts w:ascii="仿宋_GB2312" w:eastAsia="仿宋_GB2312" w:hAnsi="仿宋_GB2312" w:cs="宋体"/>
          <w:b/>
          <w:bCs/>
          <w:kern w:val="0"/>
          <w:sz w:val="32"/>
          <w:szCs w:val="32"/>
          <w:lang w:val="zh-TW"/>
        </w:rPr>
        <w:t>街主题标识</w:t>
      </w:r>
      <w:r w:rsidR="00A61734" w:rsidRPr="00CE0228">
        <w:rPr>
          <w:rFonts w:ascii="仿宋_GB2312" w:eastAsia="仿宋_GB2312" w:hAnsi="仿宋_GB2312"/>
          <w:b/>
          <w:bCs/>
          <w:kern w:val="0"/>
          <w:sz w:val="32"/>
          <w:szCs w:val="32"/>
          <w:lang w:val="zh-TW" w:eastAsia="zh-TW"/>
        </w:rPr>
        <w:t>征集个人承诺书</w:t>
      </w:r>
    </w:p>
    <w:tbl>
      <w:tblPr>
        <w:tblStyle w:val="TableNormal"/>
        <w:tblW w:w="93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3"/>
        <w:gridCol w:w="2603"/>
        <w:gridCol w:w="1510"/>
        <w:gridCol w:w="1510"/>
        <w:gridCol w:w="1510"/>
      </w:tblGrid>
      <w:tr w:rsidR="00E9294B" w:rsidRPr="00CE0228" w:rsidTr="00CB725F">
        <w:trPr>
          <w:trHeight w:val="46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应征者姓名</w:t>
            </w:r>
          </w:p>
        </w:tc>
        <w:tc>
          <w:tcPr>
            <w:tcW w:w="41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性 别</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507"/>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通讯地址</w:t>
            </w:r>
          </w:p>
        </w:tc>
        <w:tc>
          <w:tcPr>
            <w:tcW w:w="41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邮 编</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507"/>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联系电话</w:t>
            </w:r>
          </w:p>
        </w:tc>
        <w:tc>
          <w:tcPr>
            <w:tcW w:w="71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rPr>
                <w:rFonts w:ascii="仿宋_GB2312" w:eastAsia="仿宋_GB2312" w:hAnsi="仿宋_GB2312"/>
                <w:sz w:val="32"/>
                <w:szCs w:val="32"/>
              </w:rPr>
            </w:pPr>
            <w:r w:rsidRPr="00CE0228">
              <w:rPr>
                <w:rFonts w:ascii="仿宋_GB2312" w:eastAsia="仿宋_GB2312" w:hAnsi="仿宋_GB2312"/>
                <w:sz w:val="32"/>
                <w:szCs w:val="32"/>
                <w:lang w:val="zh-TW" w:eastAsia="zh-TW"/>
              </w:rPr>
              <w:t>（手机）</w:t>
            </w:r>
          </w:p>
        </w:tc>
      </w:tr>
      <w:tr w:rsidR="00E9294B" w:rsidRPr="00CE0228" w:rsidTr="00CB725F">
        <w:trPr>
          <w:trHeight w:val="507"/>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电子邮箱</w:t>
            </w:r>
          </w:p>
        </w:tc>
        <w:tc>
          <w:tcPr>
            <w:tcW w:w="71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83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单位（职业）</w:t>
            </w:r>
          </w:p>
        </w:tc>
        <w:tc>
          <w:tcPr>
            <w:tcW w:w="71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917"/>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身份证号码</w:t>
            </w:r>
          </w:p>
        </w:tc>
        <w:tc>
          <w:tcPr>
            <w:tcW w:w="71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rPr>
                <w:rFonts w:ascii="仿宋_GB2312" w:eastAsia="仿宋_GB2312" w:hAnsi="仿宋_GB2312"/>
                <w:sz w:val="32"/>
                <w:szCs w:val="32"/>
              </w:rPr>
            </w:pPr>
            <w:r w:rsidRPr="00CE0228">
              <w:rPr>
                <w:rFonts w:ascii="仿宋_GB2312" w:eastAsia="仿宋_GB2312" w:hAnsi="仿宋_GB2312"/>
                <w:sz w:val="32"/>
                <w:szCs w:val="32"/>
                <w:lang w:val="zh-TW" w:eastAsia="zh-TW"/>
              </w:rPr>
              <w:t>（附身份证复印件）</w:t>
            </w:r>
          </w:p>
        </w:tc>
      </w:tr>
      <w:tr w:rsidR="00E9294B" w:rsidRPr="00CE0228" w:rsidTr="00CB725F">
        <w:trPr>
          <w:trHeight w:val="234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承诺内容</w:t>
            </w:r>
          </w:p>
        </w:tc>
        <w:tc>
          <w:tcPr>
            <w:tcW w:w="71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rPr>
                <w:rFonts w:ascii="仿宋_GB2312" w:eastAsia="仿宋_GB2312" w:hAnsi="仿宋_GB2312" w:cs="Arial Unicode MS"/>
                <w:sz w:val="32"/>
                <w:szCs w:val="32"/>
              </w:rPr>
            </w:pPr>
            <w:r w:rsidRPr="00CE0228">
              <w:rPr>
                <w:rFonts w:ascii="仿宋_GB2312" w:eastAsia="仿宋_GB2312" w:hAnsi="仿宋_GB2312"/>
                <w:sz w:val="32"/>
                <w:szCs w:val="32"/>
              </w:rPr>
              <w:t>1.</w:t>
            </w:r>
            <w:r w:rsidRPr="00CE0228">
              <w:rPr>
                <w:rFonts w:ascii="仿宋_GB2312" w:eastAsia="仿宋_GB2312" w:hAnsi="仿宋_GB2312" w:hint="eastAsia"/>
                <w:sz w:val="32"/>
                <w:szCs w:val="32"/>
                <w:lang w:val="zh-TW" w:eastAsia="zh-TW"/>
              </w:rPr>
              <w:t>本人已认真阅读《</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Pr="00CE0228">
              <w:rPr>
                <w:rFonts w:ascii="仿宋_GB2312" w:eastAsia="仿宋_GB2312" w:hAnsi="仿宋_GB2312" w:hint="eastAsia"/>
                <w:sz w:val="32"/>
                <w:szCs w:val="32"/>
                <w:lang w:val="zh-TW" w:eastAsia="zh-TW"/>
              </w:rPr>
              <w:t>征集方案》，同意该方案中各项声明条款；</w:t>
            </w:r>
          </w:p>
          <w:p w:rsidR="00E9294B" w:rsidRPr="00CE0228" w:rsidRDefault="00A61734" w:rsidP="00CE0228">
            <w:pPr>
              <w:spacing w:line="360" w:lineRule="auto"/>
              <w:rPr>
                <w:rFonts w:ascii="仿宋_GB2312" w:eastAsia="仿宋_GB2312" w:hAnsi="仿宋_GB2312"/>
                <w:sz w:val="32"/>
                <w:szCs w:val="32"/>
              </w:rPr>
            </w:pPr>
            <w:r w:rsidRPr="00CE0228">
              <w:rPr>
                <w:rFonts w:ascii="仿宋_GB2312" w:eastAsia="仿宋_GB2312" w:hAnsi="仿宋_GB2312"/>
                <w:sz w:val="32"/>
                <w:szCs w:val="32"/>
              </w:rPr>
              <w:t>2.</w:t>
            </w:r>
            <w:r w:rsidRPr="00CE0228">
              <w:rPr>
                <w:rFonts w:ascii="仿宋_GB2312" w:eastAsia="仿宋_GB2312" w:hAnsi="仿宋_GB2312"/>
                <w:sz w:val="32"/>
                <w:szCs w:val="32"/>
                <w:lang w:val="zh-TW" w:eastAsia="zh-TW"/>
              </w:rPr>
              <w:t>应征作品为本人原创，享有完全著作权，如有侵权行为，后果由本人自负，与征集人无关。</w:t>
            </w:r>
          </w:p>
        </w:tc>
      </w:tr>
      <w:tr w:rsidR="00E9294B" w:rsidRPr="00CE0228" w:rsidTr="00CB725F">
        <w:trPr>
          <w:trHeight w:val="176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其他需要说明的事宜</w:t>
            </w:r>
          </w:p>
        </w:tc>
        <w:tc>
          <w:tcPr>
            <w:tcW w:w="713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r w:rsidR="00E9294B" w:rsidRPr="00CE0228" w:rsidTr="00CB725F">
        <w:trPr>
          <w:trHeight w:val="917"/>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承诺人签章</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A61734" w:rsidP="00CE0228">
            <w:pPr>
              <w:spacing w:line="360" w:lineRule="auto"/>
              <w:jc w:val="center"/>
              <w:rPr>
                <w:rFonts w:ascii="仿宋_GB2312" w:eastAsia="仿宋_GB2312" w:hAnsi="仿宋_GB2312"/>
                <w:sz w:val="32"/>
                <w:szCs w:val="32"/>
              </w:rPr>
            </w:pPr>
            <w:r w:rsidRPr="00CE0228">
              <w:rPr>
                <w:rFonts w:ascii="仿宋_GB2312" w:eastAsia="仿宋_GB2312" w:hAnsi="仿宋_GB2312"/>
                <w:sz w:val="32"/>
                <w:szCs w:val="32"/>
                <w:lang w:val="zh-TW" w:eastAsia="zh-TW"/>
              </w:rPr>
              <w:t>日 期</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94B" w:rsidRPr="00CE0228" w:rsidRDefault="00E9294B" w:rsidP="00CE0228">
            <w:pPr>
              <w:spacing w:line="360" w:lineRule="auto"/>
              <w:rPr>
                <w:rFonts w:ascii="仿宋_GB2312" w:eastAsia="仿宋_GB2312" w:hAnsi="仿宋_GB2312"/>
                <w:sz w:val="32"/>
                <w:szCs w:val="32"/>
              </w:rPr>
            </w:pPr>
          </w:p>
        </w:tc>
      </w:tr>
    </w:tbl>
    <w:p w:rsidR="00671D42" w:rsidRPr="00CE0228" w:rsidRDefault="00671D42" w:rsidP="00CE0228">
      <w:pPr>
        <w:spacing w:line="360" w:lineRule="auto"/>
        <w:jc w:val="left"/>
        <w:rPr>
          <w:rFonts w:ascii="仿宋_GB2312" w:eastAsia="仿宋_GB2312" w:hAnsi="仿宋_GB2312"/>
          <w:kern w:val="0"/>
          <w:sz w:val="32"/>
          <w:szCs w:val="32"/>
        </w:rPr>
      </w:pPr>
    </w:p>
    <w:p w:rsidR="00E9294B" w:rsidRPr="00CE0228" w:rsidRDefault="00A61734" w:rsidP="00CE0228">
      <w:pPr>
        <w:spacing w:line="360" w:lineRule="auto"/>
        <w:jc w:val="left"/>
        <w:rPr>
          <w:rFonts w:ascii="仿宋_GB2312" w:eastAsia="仿宋_GB2312" w:hAnsi="仿宋_GB2312"/>
          <w:kern w:val="0"/>
          <w:sz w:val="32"/>
          <w:szCs w:val="32"/>
        </w:rPr>
      </w:pPr>
      <w:r w:rsidRPr="00CE0228">
        <w:rPr>
          <w:rFonts w:ascii="仿宋_GB2312" w:eastAsia="仿宋_GB2312" w:hAnsi="仿宋_GB2312"/>
          <w:kern w:val="0"/>
          <w:sz w:val="32"/>
          <w:szCs w:val="32"/>
          <w:lang w:val="zh-TW" w:eastAsia="zh-TW"/>
        </w:rPr>
        <w:lastRenderedPageBreak/>
        <w:t>附件</w:t>
      </w:r>
      <w:r w:rsidRPr="00CE0228">
        <w:rPr>
          <w:rFonts w:ascii="仿宋_GB2312" w:eastAsia="仿宋_GB2312" w:hAnsi="仿宋_GB2312"/>
          <w:kern w:val="0"/>
          <w:sz w:val="32"/>
          <w:szCs w:val="32"/>
        </w:rPr>
        <w:t>3</w:t>
      </w:r>
      <w:r w:rsidRPr="00CE0228">
        <w:rPr>
          <w:rFonts w:ascii="仿宋_GB2312" w:eastAsia="仿宋_GB2312" w:hAnsi="仿宋_GB2312"/>
          <w:kern w:val="0"/>
          <w:sz w:val="32"/>
          <w:szCs w:val="32"/>
          <w:lang w:val="zh-TW" w:eastAsia="zh-TW"/>
        </w:rPr>
        <w:t>：</w:t>
      </w:r>
    </w:p>
    <w:p w:rsidR="00041035" w:rsidRDefault="00041035" w:rsidP="00041035">
      <w:pPr>
        <w:spacing w:line="360" w:lineRule="auto"/>
        <w:jc w:val="center"/>
        <w:rPr>
          <w:rFonts w:ascii="仿宋_GB2312" w:eastAsia="仿宋_GB2312" w:hAnsi="仿宋_GB2312" w:cs="宋体"/>
          <w:b/>
          <w:bCs/>
          <w:kern w:val="0"/>
          <w:sz w:val="32"/>
          <w:szCs w:val="32"/>
          <w:lang w:val="zh-TW" w:eastAsia="zh-TW"/>
        </w:rPr>
      </w:pPr>
      <w:r w:rsidRPr="00041035">
        <w:rPr>
          <w:rFonts w:ascii="仿宋_GB2312" w:eastAsia="仿宋_GB2312" w:hAnsi="仿宋_GB2312" w:cs="宋体"/>
          <w:b/>
          <w:bCs/>
          <w:kern w:val="0"/>
          <w:sz w:val="32"/>
          <w:szCs w:val="32"/>
          <w:lang w:val="zh-TW" w:eastAsia="zh-TW"/>
        </w:rPr>
        <w:t>威海市环翠区城市发展投资有限公司</w:t>
      </w:r>
      <w:r>
        <w:rPr>
          <w:rFonts w:ascii="仿宋_GB2312" w:eastAsia="仿宋_GB2312" w:hAnsi="仿宋_GB2312" w:cs="宋体" w:hint="eastAsia"/>
          <w:b/>
          <w:bCs/>
          <w:kern w:val="0"/>
          <w:sz w:val="32"/>
          <w:szCs w:val="32"/>
          <w:lang w:val="zh-TW" w:eastAsia="zh-TW"/>
        </w:rPr>
        <w:t>及</w:t>
      </w:r>
      <w:r w:rsidRPr="00041035">
        <w:rPr>
          <w:rFonts w:ascii="仿宋_GB2312" w:eastAsia="仿宋_GB2312" w:hAnsi="仿宋_GB2312" w:cs="宋体"/>
          <w:b/>
          <w:bCs/>
          <w:kern w:val="0"/>
          <w:sz w:val="32"/>
          <w:szCs w:val="32"/>
          <w:lang w:val="zh-TW" w:eastAsia="zh-TW"/>
        </w:rPr>
        <w:t>十二</w:t>
      </w:r>
      <w:r w:rsidR="002C3A9A">
        <w:rPr>
          <w:rFonts w:ascii="仿宋_GB2312" w:eastAsia="仿宋_GB2312" w:hAnsi="仿宋_GB2312" w:cs="宋体" w:hint="eastAsia"/>
          <w:b/>
          <w:bCs/>
          <w:kern w:val="0"/>
          <w:sz w:val="32"/>
          <w:szCs w:val="32"/>
          <w:lang w:val="zh-TW" w:eastAsia="zh-TW"/>
        </w:rPr>
        <w:t>属相</w:t>
      </w:r>
      <w:r w:rsidRPr="00041035">
        <w:rPr>
          <w:rFonts w:ascii="仿宋_GB2312" w:eastAsia="仿宋_GB2312" w:hAnsi="仿宋_GB2312" w:cs="宋体"/>
          <w:b/>
          <w:bCs/>
          <w:kern w:val="0"/>
          <w:sz w:val="32"/>
          <w:szCs w:val="32"/>
          <w:lang w:val="zh-TW" w:eastAsia="zh-TW"/>
        </w:rPr>
        <w:t>街主题标识</w:t>
      </w:r>
      <w:r w:rsidR="00A61734" w:rsidRPr="00CE0228">
        <w:rPr>
          <w:rFonts w:ascii="仿宋_GB2312" w:eastAsia="仿宋_GB2312" w:hAnsi="仿宋_GB2312"/>
          <w:b/>
          <w:bCs/>
          <w:kern w:val="0"/>
          <w:sz w:val="32"/>
          <w:szCs w:val="32"/>
          <w:lang w:val="zh-TW" w:eastAsia="zh-TW"/>
        </w:rPr>
        <w:t>应征作品</w:t>
      </w:r>
    </w:p>
    <w:p w:rsidR="00E9294B" w:rsidRPr="00041035" w:rsidRDefault="00A61734" w:rsidP="00041035">
      <w:pPr>
        <w:spacing w:line="360" w:lineRule="auto"/>
        <w:jc w:val="center"/>
        <w:rPr>
          <w:rFonts w:ascii="仿宋_GB2312" w:eastAsia="仿宋_GB2312" w:hAnsi="仿宋_GB2312" w:cs="宋体"/>
          <w:b/>
          <w:bCs/>
          <w:kern w:val="0"/>
          <w:sz w:val="32"/>
          <w:szCs w:val="32"/>
          <w:lang w:val="zh-TW" w:eastAsia="zh-TW"/>
        </w:rPr>
      </w:pPr>
      <w:r w:rsidRPr="00CE0228">
        <w:rPr>
          <w:rFonts w:ascii="仿宋_GB2312" w:eastAsia="仿宋_GB2312" w:hAnsi="仿宋_GB2312"/>
          <w:b/>
          <w:bCs/>
          <w:kern w:val="0"/>
          <w:sz w:val="32"/>
          <w:szCs w:val="32"/>
          <w:lang w:val="zh-TW" w:eastAsia="zh-TW"/>
        </w:rPr>
        <w:t>知识产权转让承诺函</w:t>
      </w:r>
    </w:p>
    <w:p w:rsidR="00E9294B" w:rsidRPr="00CE0228" w:rsidRDefault="00A61734" w:rsidP="00CE0228">
      <w:pPr>
        <w:widowControl/>
        <w:spacing w:line="360" w:lineRule="auto"/>
        <w:jc w:val="left"/>
        <w:rPr>
          <w:rFonts w:ascii="仿宋_GB2312" w:eastAsia="仿宋_GB2312" w:hAnsi="仿宋_GB2312" w:cs="宋体"/>
          <w:kern w:val="0"/>
          <w:sz w:val="32"/>
          <w:szCs w:val="32"/>
        </w:rPr>
      </w:pPr>
      <w:r w:rsidRPr="00CE0228">
        <w:rPr>
          <w:rStyle w:val="Hyperlink0"/>
          <w:rFonts w:ascii="仿宋_GB2312" w:eastAsia="仿宋_GB2312" w:hAnsi="仿宋_GB2312"/>
          <w:sz w:val="32"/>
          <w:szCs w:val="32"/>
        </w:rPr>
        <w:t xml:space="preserve">　　本机构</w:t>
      </w:r>
      <w:r w:rsidRPr="00CE0228">
        <w:rPr>
          <w:rFonts w:ascii="仿宋_GB2312" w:eastAsia="仿宋_GB2312" w:hAnsi="仿宋_GB2312" w:cs="宋体"/>
          <w:kern w:val="0"/>
          <w:sz w:val="32"/>
          <w:szCs w:val="32"/>
        </w:rPr>
        <w:t>/</w:t>
      </w:r>
      <w:r w:rsidRPr="00CE0228">
        <w:rPr>
          <w:rStyle w:val="Hyperlink0"/>
          <w:rFonts w:ascii="仿宋_GB2312" w:eastAsia="仿宋_GB2312" w:hAnsi="仿宋_GB2312"/>
          <w:sz w:val="32"/>
          <w:szCs w:val="32"/>
        </w:rPr>
        <w:t>人（下称</w:t>
      </w:r>
      <w:r w:rsidRPr="00CE0228">
        <w:rPr>
          <w:rFonts w:ascii="仿宋_GB2312" w:eastAsia="仿宋_GB2312" w:hAnsi="仿宋_GB2312" w:cs="宋体"/>
          <w:kern w:val="0"/>
          <w:sz w:val="32"/>
          <w:szCs w:val="32"/>
        </w:rPr>
        <w:t>“</w:t>
      </w:r>
      <w:r w:rsidRPr="00CE0228">
        <w:rPr>
          <w:rStyle w:val="Hyperlink0"/>
          <w:rFonts w:ascii="仿宋_GB2312" w:eastAsia="仿宋_GB2312" w:hAnsi="仿宋_GB2312"/>
          <w:sz w:val="32"/>
          <w:szCs w:val="32"/>
        </w:rPr>
        <w:t>承诺人</w:t>
      </w:r>
      <w:r w:rsidRPr="00CE0228">
        <w:rPr>
          <w:rFonts w:ascii="仿宋_GB2312" w:eastAsia="仿宋_GB2312" w:hAnsi="仿宋_GB2312" w:cs="宋体"/>
          <w:kern w:val="0"/>
          <w:sz w:val="32"/>
          <w:szCs w:val="32"/>
        </w:rPr>
        <w:t>”</w:t>
      </w:r>
      <w:r w:rsidRPr="00CE0228">
        <w:rPr>
          <w:rStyle w:val="Hyperlink0"/>
          <w:rFonts w:ascii="仿宋_GB2312" w:eastAsia="仿宋_GB2312" w:hAnsi="仿宋_GB2312"/>
          <w:sz w:val="32"/>
          <w:szCs w:val="32"/>
        </w:rPr>
        <w:t>）在充分知晓并自愿接受征集启事的要求及其全部附件的前提下，向大赛组组委作出如下承诺：</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第一条承诺人保证对其因参加</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Pr="00CE0228">
        <w:rPr>
          <w:rStyle w:val="Hyperlink0"/>
          <w:rFonts w:ascii="仿宋_GB2312" w:eastAsia="仿宋_GB2312" w:hAnsi="仿宋_GB2312"/>
          <w:sz w:val="32"/>
          <w:szCs w:val="32"/>
        </w:rPr>
        <w:t>征集活动而提交至</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的应征方案，是在没有其他人协助的情况下由承诺人独立完成的。承诺人对该应征方案拥有充分、完全、排他的著作权。承诺人保证在全球范围内未曾并无权自行或授权任何第三方对应征方案进行任何形式的使用或开发。</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第二条承诺人自签署本承诺函之日起，即一次性、不可撤销地、排他的将其对应征方案所拥有的著作权，及其对应征方案一切图象的或立体的表现物及文案的全部权利，在世界范围</w:t>
      </w:r>
      <w:hyperlink r:id="rId8" w:history="1">
        <w:r w:rsidRPr="00CE0228">
          <w:rPr>
            <w:rStyle w:val="Hyperlink0"/>
            <w:rFonts w:ascii="仿宋_GB2312" w:eastAsia="仿宋_GB2312" w:hAnsi="仿宋_GB2312"/>
            <w:sz w:val="32"/>
            <w:szCs w:val="32"/>
          </w:rPr>
          <w:t>法律</w:t>
        </w:r>
      </w:hyperlink>
      <w:r w:rsidRPr="00CE0228">
        <w:rPr>
          <w:rStyle w:val="Hyperlink0"/>
          <w:rFonts w:ascii="仿宋_GB2312" w:eastAsia="仿宋_GB2312" w:hAnsi="仿宋_GB2312"/>
          <w:sz w:val="32"/>
          <w:szCs w:val="32"/>
        </w:rPr>
        <w:t>许可的方式和途径下，全部转让给</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组委会（含合法继承人，下同）</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lastRenderedPageBreak/>
        <w:t xml:space="preserve">　　第三条承诺人保证，承诺人将放弃其对应征方案著作权中所有的精神权利，包括但不限于署名权、保护作品完整权等。在</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组委要求承诺人或</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组委自行指定的第三方对应征方案进行修改时，承诺人无权干涉上述修改或因此向组委或第三方提出任何要求，并根据组委的要求配合相关的修改工作。</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第四条承诺人同意，如应征方案最终被选定为录用作品，</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组委有权采取任何方式对其进行再制作或再创作，包括但不限于采用书面或电子形式等。</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第五条承诺人（或原创作者）不以任何形式，包括但不限于印刷或电子等任何形式，就该方案的全部或部分进行发表。承诺人承诺，未经</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组委事先书面批准，不在任何时间、任何地点利用此次参赛事宜或应征方案本身进行任何形式的、商业性或非商业性的市场开发或宣传活动等。</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第六条承诺人同意，考虑到征集活动的性质，</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组委不必支付与作品相关的权利转让金或者与作品的商业</w:t>
      </w:r>
      <w:r w:rsidRPr="00CE0228">
        <w:rPr>
          <w:rStyle w:val="Hyperlink0"/>
          <w:rFonts w:ascii="仿宋_GB2312" w:eastAsia="仿宋_GB2312" w:hAnsi="仿宋_GB2312"/>
          <w:sz w:val="32"/>
          <w:szCs w:val="32"/>
        </w:rPr>
        <w:lastRenderedPageBreak/>
        <w:t>利用相关的任何版税。承诺人不会要求分享应征方案的商业利用所带来的利润。</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第七条承诺人承诺，</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有权自行决定对最终被选定为录用的作品，进行任何形式的一切使用、开发、授权、许可或保护等活动，而不受承诺人、原创作者或任何第三方的任何干涉或限制。上述活动可针对任何载体（包括在目前认知领域下不可知的载体）进行，也可采用包括但不限于书面或电子形式的任何方式。承诺人无权要求因此享有任何特殊权利或分享</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组委因进行上述行为所获得的任何权益。</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第八条承诺人应就其在本承诺函项下针对原创作者相关权利、义务所作出的承诺提供相应的书面证明依据。</w:t>
      </w:r>
    </w:p>
    <w:p w:rsidR="00E9294B" w:rsidRPr="00CE0228" w:rsidRDefault="00A61734" w:rsidP="00CE0228">
      <w:pPr>
        <w:widowControl/>
        <w:spacing w:line="360" w:lineRule="auto"/>
        <w:jc w:val="left"/>
        <w:rPr>
          <w:rFonts w:ascii="仿宋_GB2312" w:eastAsia="仿宋_GB2312" w:hAnsi="仿宋_GB2312" w:cs="宋体"/>
          <w:kern w:val="0"/>
          <w:sz w:val="32"/>
          <w:szCs w:val="32"/>
        </w:rPr>
      </w:pPr>
      <w:r w:rsidRPr="00CE0228">
        <w:rPr>
          <w:rStyle w:val="Hyperlink0"/>
          <w:rFonts w:ascii="仿宋_GB2312" w:eastAsia="仿宋_GB2312" w:hAnsi="仿宋_GB2312"/>
          <w:sz w:val="32"/>
          <w:szCs w:val="32"/>
        </w:rPr>
        <w:t xml:space="preserve">　　第九条如承诺人未履行本承诺函项下的相关承诺，并在</w:t>
      </w:r>
      <w:r w:rsidR="004B71F3"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B71F3"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组委发出要求其限期改正的书面通知之日起</w:t>
      </w:r>
      <w:r w:rsidRPr="00CE0228">
        <w:rPr>
          <w:rFonts w:ascii="仿宋_GB2312" w:eastAsia="仿宋_GB2312" w:hAnsi="仿宋_GB2312" w:cs="宋体"/>
          <w:kern w:val="0"/>
          <w:sz w:val="32"/>
          <w:szCs w:val="32"/>
        </w:rPr>
        <w:t>10</w:t>
      </w:r>
      <w:r w:rsidRPr="00CE0228">
        <w:rPr>
          <w:rStyle w:val="Hyperlink0"/>
          <w:rFonts w:ascii="仿宋_GB2312" w:eastAsia="仿宋_GB2312" w:hAnsi="仿宋_GB2312"/>
          <w:sz w:val="32"/>
          <w:szCs w:val="32"/>
        </w:rPr>
        <w:t>日内仍未采取有效补救措施的，</w:t>
      </w:r>
      <w:r w:rsidR="00470FC2"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70FC2"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组委有权就其因此所受直接或间接损失向承诺人索赔。</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第十条如由于承诺人参与征集活动，无论承诺人有无过错，而导致</w:t>
      </w:r>
      <w:r w:rsidR="00470FC2"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lastRenderedPageBreak/>
        <w:t>属相</w:t>
      </w:r>
      <w:r w:rsidR="00470FC2"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组委面临任何第三方的索赔、诉讼或仲裁等要求，或使</w:t>
      </w:r>
      <w:r w:rsidR="00470FC2"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70FC2"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组委因此而遭受任何名誉、声誉或经济上的、直接或间接的损失，</w:t>
      </w:r>
      <w:r w:rsidR="00470FC2"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70FC2"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组委均有权要求承诺人采取足够而适当的措施，以保证</w:t>
      </w:r>
      <w:r w:rsidR="00470FC2"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70FC2"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组委免受上述索赔、诉讼或仲裁等要求的任何影响。</w:t>
      </w:r>
      <w:r w:rsidR="00470FC2"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70FC2"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组委同时就其因此而遭受的任何名誉、声誉或经济上的、直接或间接的损失保留向承诺人进一步索赔的权利。</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第十一条无论应征方案是否中选，应尊重</w:t>
      </w:r>
      <w:r w:rsidR="00470FC2"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70FC2"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组委的尊严、特权和荣誉。</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第十二条未经</w:t>
      </w:r>
      <w:r w:rsidR="00470FC2" w:rsidRPr="00041035">
        <w:rPr>
          <w:rFonts w:ascii="仿宋_GB2312" w:eastAsia="仿宋_GB2312" w:hAnsi="仿宋_GB2312" w:cs="宋体"/>
          <w:sz w:val="32"/>
          <w:szCs w:val="32"/>
          <w:lang w:val="zh-TW" w:eastAsia="zh-TW"/>
        </w:rPr>
        <w:t>威海市环翠区城市发展投资有限公司及十二</w:t>
      </w:r>
      <w:r w:rsidR="002C3A9A">
        <w:rPr>
          <w:rFonts w:ascii="仿宋_GB2312" w:eastAsia="仿宋_GB2312" w:hAnsi="仿宋_GB2312" w:cs="宋体" w:hint="eastAsia"/>
          <w:sz w:val="32"/>
          <w:szCs w:val="32"/>
          <w:lang w:val="zh-TW" w:eastAsia="zh-TW"/>
        </w:rPr>
        <w:t>属相</w:t>
      </w:r>
      <w:r w:rsidR="00470FC2" w:rsidRPr="00041035">
        <w:rPr>
          <w:rFonts w:ascii="仿宋_GB2312" w:eastAsia="仿宋_GB2312" w:hAnsi="仿宋_GB2312" w:cs="宋体"/>
          <w:sz w:val="32"/>
          <w:szCs w:val="32"/>
          <w:lang w:val="zh-TW" w:eastAsia="zh-TW"/>
        </w:rPr>
        <w:t>街主题标识</w:t>
      </w:r>
      <w:r w:rsidR="00D666D4" w:rsidRPr="00CE0228">
        <w:rPr>
          <w:rStyle w:val="Hyperlink0"/>
          <w:rFonts w:ascii="仿宋_GB2312" w:eastAsia="仿宋_GB2312" w:hAnsi="仿宋_GB2312" w:hint="eastAsia"/>
          <w:sz w:val="32"/>
          <w:szCs w:val="32"/>
        </w:rPr>
        <w:t>征集</w:t>
      </w:r>
      <w:r w:rsidRPr="00CE0228">
        <w:rPr>
          <w:rStyle w:val="Hyperlink0"/>
          <w:rFonts w:ascii="仿宋_GB2312" w:eastAsia="仿宋_GB2312" w:hAnsi="仿宋_GB2312"/>
          <w:sz w:val="32"/>
          <w:szCs w:val="32"/>
        </w:rPr>
        <w:t>组委事先书面同意，承诺人不得转让其在本承诺函项下的全部或部分的承诺义务。</w:t>
      </w:r>
    </w:p>
    <w:p w:rsidR="00E9294B" w:rsidRPr="00CE0228" w:rsidRDefault="00A61734" w:rsidP="00CE0228">
      <w:pPr>
        <w:widowControl/>
        <w:spacing w:line="360" w:lineRule="auto"/>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第十三条本承诺函根据中国法律解释，并以中文作出。</w:t>
      </w:r>
    </w:p>
    <w:p w:rsidR="00E9294B" w:rsidRPr="00CE0228" w:rsidRDefault="00A61734" w:rsidP="00CE0228">
      <w:pPr>
        <w:widowControl/>
        <w:spacing w:line="360" w:lineRule="auto"/>
        <w:ind w:firstLine="560"/>
        <w:jc w:val="lef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第十四条本承诺函自承诺人签字、盖章之日起生效。</w:t>
      </w:r>
    </w:p>
    <w:p w:rsidR="00E9294B" w:rsidRPr="00CE0228" w:rsidRDefault="00E9294B" w:rsidP="00CE0228">
      <w:pPr>
        <w:widowControl/>
        <w:spacing w:line="360" w:lineRule="auto"/>
        <w:jc w:val="left"/>
        <w:rPr>
          <w:rFonts w:ascii="仿宋_GB2312" w:eastAsia="仿宋_GB2312" w:hAnsi="仿宋_GB2312" w:cs="宋体"/>
          <w:kern w:val="0"/>
          <w:sz w:val="32"/>
          <w:szCs w:val="32"/>
          <w:lang w:val="zh-TW" w:eastAsia="zh-TW"/>
        </w:rPr>
      </w:pPr>
    </w:p>
    <w:p w:rsidR="00E9294B" w:rsidRPr="00CE0228" w:rsidRDefault="00E9294B" w:rsidP="00CE0228">
      <w:pPr>
        <w:widowControl/>
        <w:spacing w:line="360" w:lineRule="auto"/>
        <w:ind w:firstLine="560"/>
        <w:jc w:val="left"/>
        <w:rPr>
          <w:rFonts w:ascii="仿宋_GB2312" w:eastAsia="仿宋_GB2312" w:hAnsi="仿宋_GB2312" w:cs="宋体"/>
          <w:kern w:val="0"/>
          <w:sz w:val="32"/>
          <w:szCs w:val="32"/>
          <w:lang w:val="zh-TW" w:eastAsia="zh-TW"/>
        </w:rPr>
      </w:pPr>
    </w:p>
    <w:p w:rsidR="00E9294B" w:rsidRPr="00CE0228" w:rsidRDefault="00E9294B" w:rsidP="00CE0228">
      <w:pPr>
        <w:widowControl/>
        <w:spacing w:line="360" w:lineRule="auto"/>
        <w:ind w:firstLine="560"/>
        <w:jc w:val="left"/>
        <w:rPr>
          <w:rFonts w:ascii="仿宋_GB2312" w:eastAsia="仿宋_GB2312" w:hAnsi="仿宋_GB2312" w:cs="宋体"/>
          <w:kern w:val="0"/>
          <w:sz w:val="32"/>
          <w:szCs w:val="32"/>
          <w:lang w:val="zh-TW" w:eastAsia="zh-TW"/>
        </w:rPr>
      </w:pPr>
    </w:p>
    <w:p w:rsidR="00E9294B" w:rsidRPr="00CE0228" w:rsidRDefault="00A61734" w:rsidP="00CE0228">
      <w:pPr>
        <w:widowControl/>
        <w:spacing w:line="360" w:lineRule="auto"/>
        <w:jc w:val="righ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承诺人签字（自然人填写）：          </w:t>
      </w:r>
    </w:p>
    <w:p w:rsidR="00E9294B" w:rsidRPr="00CE0228" w:rsidRDefault="00A61734" w:rsidP="00CE0228">
      <w:pPr>
        <w:widowControl/>
        <w:spacing w:line="360" w:lineRule="auto"/>
        <w:jc w:val="righ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授权代表签字：          </w:t>
      </w:r>
    </w:p>
    <w:p w:rsidR="00E9294B" w:rsidRPr="00CE0228" w:rsidRDefault="00A61734" w:rsidP="00CE0228">
      <w:pPr>
        <w:widowControl/>
        <w:spacing w:line="360" w:lineRule="auto"/>
        <w:jc w:val="righ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　　授权代表姓名（印刷体）：          </w:t>
      </w:r>
    </w:p>
    <w:p w:rsidR="00E9294B" w:rsidRPr="00CE0228" w:rsidRDefault="00A61734" w:rsidP="00CE0228">
      <w:pPr>
        <w:spacing w:line="360" w:lineRule="auto"/>
        <w:ind w:firstLine="560"/>
        <w:jc w:val="right"/>
        <w:rPr>
          <w:rStyle w:val="Hyperlink0"/>
          <w:rFonts w:ascii="仿宋_GB2312" w:eastAsia="仿宋_GB2312" w:hAnsi="仿宋_GB2312"/>
          <w:sz w:val="32"/>
          <w:szCs w:val="32"/>
        </w:rPr>
      </w:pPr>
      <w:r w:rsidRPr="00CE0228">
        <w:rPr>
          <w:rStyle w:val="Hyperlink0"/>
          <w:rFonts w:ascii="仿宋_GB2312" w:eastAsia="仿宋_GB2312" w:hAnsi="仿宋_GB2312"/>
          <w:sz w:val="32"/>
          <w:szCs w:val="32"/>
        </w:rPr>
        <w:t xml:space="preserve">日期：          </w:t>
      </w:r>
    </w:p>
    <w:p w:rsidR="00E9294B" w:rsidRPr="00CE0228" w:rsidRDefault="00E9294B" w:rsidP="00CE0228">
      <w:pPr>
        <w:spacing w:line="360" w:lineRule="auto"/>
        <w:jc w:val="center"/>
        <w:rPr>
          <w:rStyle w:val="Hyperlink0"/>
          <w:rFonts w:ascii="仿宋_GB2312" w:eastAsia="仿宋_GB2312" w:hAnsi="仿宋_GB2312"/>
          <w:sz w:val="32"/>
          <w:szCs w:val="32"/>
        </w:rPr>
      </w:pPr>
    </w:p>
    <w:p w:rsidR="00E9294B" w:rsidRPr="00CE0228" w:rsidRDefault="00E9294B" w:rsidP="00CE0228">
      <w:pPr>
        <w:spacing w:line="360" w:lineRule="auto"/>
        <w:jc w:val="center"/>
        <w:rPr>
          <w:rStyle w:val="Hyperlink0"/>
          <w:rFonts w:ascii="仿宋_GB2312" w:eastAsia="仿宋_GB2312" w:hAnsi="仿宋_GB2312"/>
          <w:sz w:val="32"/>
          <w:szCs w:val="32"/>
        </w:rPr>
      </w:pPr>
    </w:p>
    <w:p w:rsidR="00E9294B" w:rsidRPr="00CE0228" w:rsidRDefault="00E9294B" w:rsidP="00CE0228">
      <w:pPr>
        <w:spacing w:line="360" w:lineRule="auto"/>
        <w:jc w:val="center"/>
        <w:rPr>
          <w:rStyle w:val="Hyperlink0"/>
          <w:rFonts w:ascii="仿宋_GB2312" w:eastAsia="仿宋_GB2312" w:hAnsi="仿宋_GB2312"/>
          <w:sz w:val="32"/>
          <w:szCs w:val="32"/>
        </w:rPr>
      </w:pPr>
    </w:p>
    <w:p w:rsidR="00DC0560" w:rsidRDefault="00DC0560" w:rsidP="00CE0228">
      <w:pPr>
        <w:widowControl/>
        <w:spacing w:line="360" w:lineRule="auto"/>
        <w:jc w:val="left"/>
        <w:rPr>
          <w:rStyle w:val="Hyperlink0"/>
          <w:rFonts w:ascii="仿宋_GB2312" w:eastAsia="仿宋_GB2312" w:hAnsi="仿宋_GB2312"/>
          <w:sz w:val="32"/>
          <w:szCs w:val="32"/>
        </w:rPr>
        <w:sectPr w:rsidR="00DC0560">
          <w:pgSz w:w="11900" w:h="16840"/>
          <w:pgMar w:top="1440" w:right="1800" w:bottom="1440" w:left="1800" w:header="851" w:footer="992" w:gutter="0"/>
          <w:cols w:space="720"/>
        </w:sectPr>
      </w:pPr>
    </w:p>
    <w:p w:rsidR="00C75DAF" w:rsidRPr="00C75DAF" w:rsidRDefault="00C75DAF" w:rsidP="00C75DAF">
      <w:pPr>
        <w:spacing w:line="360" w:lineRule="auto"/>
        <w:jc w:val="left"/>
        <w:rPr>
          <w:rFonts w:ascii="仿宋_GB2312" w:eastAsia="仿宋_GB2312" w:hAnsi="仿宋_GB2312" w:hint="eastAsia"/>
          <w:kern w:val="0"/>
          <w:sz w:val="32"/>
          <w:szCs w:val="32"/>
          <w:lang w:val="zh-TW" w:eastAsia="zh-TW"/>
        </w:rPr>
      </w:pPr>
      <w:r w:rsidRPr="00C75DAF">
        <w:rPr>
          <w:rFonts w:ascii="仿宋_GB2312" w:eastAsia="仿宋_GB2312" w:hAnsi="仿宋_GB2312" w:hint="eastAsia"/>
          <w:kern w:val="0"/>
          <w:sz w:val="32"/>
          <w:szCs w:val="32"/>
          <w:lang w:val="zh-TW" w:eastAsia="zh-TW"/>
        </w:rPr>
        <w:lastRenderedPageBreak/>
        <w:t>附件4：</w:t>
      </w:r>
    </w:p>
    <w:p w:rsidR="00DC0560" w:rsidRDefault="00DC0560" w:rsidP="00DC0560">
      <w:pPr>
        <w:jc w:val="center"/>
        <w:rPr>
          <w:rFonts w:ascii="方正小标宋简体" w:eastAsia="方正小标宋简体" w:hAnsi="Times New Roman" w:cs="Times New Roman"/>
          <w:sz w:val="44"/>
          <w:szCs w:val="44"/>
        </w:rPr>
      </w:pPr>
      <w:r>
        <w:rPr>
          <w:rFonts w:ascii="方正小标宋简体" w:eastAsia="方正小标宋简体" w:hAnsi="Times New Roman" w:cs="Times New Roman" w:hint="eastAsia"/>
          <w:sz w:val="44"/>
          <w:szCs w:val="44"/>
        </w:rPr>
        <w:t>威海市环翠区城市发展投资有限公司简介</w:t>
      </w:r>
    </w:p>
    <w:p w:rsidR="00DC0560" w:rsidRDefault="00DC0560" w:rsidP="00DC0560">
      <w:pPr>
        <w:jc w:val="center"/>
        <w:rPr>
          <w:rFonts w:ascii="Times New Roman" w:eastAsia="文星简小标宋" w:hAnsi="Times New Roman" w:cs="Times New Roman"/>
          <w:sz w:val="44"/>
          <w:szCs w:val="44"/>
        </w:rPr>
      </w:pPr>
    </w:p>
    <w:p w:rsidR="00C75DAF" w:rsidRDefault="003756A9" w:rsidP="003756A9">
      <w:pPr>
        <w:spacing w:line="600" w:lineRule="exact"/>
        <w:jc w:val="left"/>
        <w:rPr>
          <w:rFonts w:ascii="Times New Roman" w:eastAsia="仿宋_GB2312" w:hAnsi="Times New Roman" w:cs="Times New Roman"/>
          <w:sz w:val="32"/>
          <w:szCs w:val="32"/>
        </w:rPr>
      </w:pPr>
      <w:r w:rsidRPr="003756A9">
        <w:rPr>
          <w:rFonts w:ascii="Times New Roman" w:eastAsia="仿宋_GB2312" w:hAnsi="Times New Roman" w:cs="Times New Roman"/>
          <w:sz w:val="32"/>
          <w:szCs w:val="32"/>
        </w:rPr>
        <w:t>公司成立于</w:t>
      </w:r>
      <w:r w:rsidRPr="003756A9">
        <w:rPr>
          <w:rFonts w:ascii="Times New Roman" w:eastAsia="仿宋_GB2312" w:hAnsi="Times New Roman" w:cs="Times New Roman"/>
          <w:sz w:val="32"/>
          <w:szCs w:val="32"/>
        </w:rPr>
        <w:t>2017</w:t>
      </w:r>
      <w:r w:rsidRPr="003756A9">
        <w:rPr>
          <w:rFonts w:ascii="Times New Roman" w:eastAsia="仿宋_GB2312" w:hAnsi="Times New Roman" w:cs="Times New Roman"/>
          <w:sz w:val="32"/>
          <w:szCs w:val="32"/>
        </w:rPr>
        <w:t>年</w:t>
      </w:r>
      <w:r w:rsidRPr="003756A9">
        <w:rPr>
          <w:rFonts w:ascii="Times New Roman" w:eastAsia="仿宋_GB2312" w:hAnsi="Times New Roman" w:cs="Times New Roman"/>
          <w:sz w:val="32"/>
          <w:szCs w:val="32"/>
        </w:rPr>
        <w:t>5</w:t>
      </w:r>
      <w:r w:rsidRPr="003756A9">
        <w:rPr>
          <w:rFonts w:ascii="Times New Roman" w:eastAsia="仿宋_GB2312" w:hAnsi="Times New Roman" w:cs="Times New Roman"/>
          <w:sz w:val="32"/>
          <w:szCs w:val="32"/>
        </w:rPr>
        <w:t>月</w:t>
      </w:r>
      <w:r w:rsidRPr="003756A9">
        <w:rPr>
          <w:rFonts w:ascii="Times New Roman" w:eastAsia="仿宋_GB2312" w:hAnsi="Times New Roman" w:cs="Times New Roman"/>
          <w:sz w:val="32"/>
          <w:szCs w:val="32"/>
        </w:rPr>
        <w:t>11</w:t>
      </w:r>
      <w:r w:rsidRPr="003756A9">
        <w:rPr>
          <w:rFonts w:ascii="Times New Roman" w:eastAsia="仿宋_GB2312" w:hAnsi="Times New Roman" w:cs="Times New Roman"/>
          <w:sz w:val="32"/>
          <w:szCs w:val="32"/>
        </w:rPr>
        <w:t>日，性质为国有企业，经营范围基本涵盖城建领域全产业链，所属企业涉及公共服务、园林绿化、房地产开发、市政工程、亮化工程、建筑建材、文化旅游、康养医疗、教育投资、大宗贸易、商业管理、广告传媒等多个行业。</w:t>
      </w:r>
    </w:p>
    <w:p w:rsidR="00C75DAF" w:rsidRDefault="00C75DAF" w:rsidP="008508EB">
      <w:pPr>
        <w:spacing w:line="600" w:lineRule="exact"/>
        <w:jc w:val="center"/>
        <w:rPr>
          <w:rFonts w:ascii="Times New Roman" w:eastAsia="仿宋_GB2312" w:hAnsi="Times New Roman" w:cs="Times New Roman"/>
          <w:sz w:val="32"/>
          <w:szCs w:val="32"/>
        </w:rPr>
      </w:pPr>
    </w:p>
    <w:p w:rsidR="003756A9" w:rsidRDefault="003756A9" w:rsidP="003756A9">
      <w:pPr>
        <w:spacing w:line="600" w:lineRule="exact"/>
        <w:rPr>
          <w:rFonts w:ascii="Times New Roman" w:eastAsia="仿宋_GB2312" w:hAnsi="Times New Roman" w:cs="Times New Roman"/>
          <w:sz w:val="32"/>
          <w:szCs w:val="32"/>
        </w:rPr>
        <w:sectPr w:rsidR="003756A9">
          <w:pgSz w:w="11900" w:h="16840"/>
          <w:pgMar w:top="1440" w:right="1800" w:bottom="1440" w:left="1800" w:header="851" w:footer="992" w:gutter="0"/>
          <w:cols w:space="720"/>
        </w:sectPr>
      </w:pPr>
    </w:p>
    <w:p w:rsidR="00C75DAF" w:rsidRPr="00C75DAF" w:rsidRDefault="00C75DAF" w:rsidP="00C75DAF">
      <w:pPr>
        <w:spacing w:line="360" w:lineRule="auto"/>
        <w:jc w:val="left"/>
        <w:rPr>
          <w:rFonts w:ascii="仿宋_GB2312" w:eastAsia="仿宋_GB2312" w:hAnsi="仿宋_GB2312" w:hint="eastAsia"/>
          <w:kern w:val="0"/>
          <w:sz w:val="32"/>
          <w:szCs w:val="32"/>
          <w:lang w:val="zh-TW" w:eastAsia="zh-TW"/>
        </w:rPr>
      </w:pPr>
      <w:r w:rsidRPr="00C75DAF">
        <w:rPr>
          <w:rFonts w:ascii="仿宋_GB2312" w:eastAsia="仿宋_GB2312" w:hAnsi="仿宋_GB2312" w:hint="eastAsia"/>
          <w:kern w:val="0"/>
          <w:sz w:val="32"/>
          <w:szCs w:val="32"/>
          <w:lang w:val="zh-TW" w:eastAsia="zh-TW"/>
        </w:rPr>
        <w:lastRenderedPageBreak/>
        <w:t>附件</w:t>
      </w:r>
      <w:r>
        <w:rPr>
          <w:rFonts w:ascii="仿宋_GB2312" w:eastAsia="仿宋_GB2312" w:hAnsi="仿宋_GB2312"/>
          <w:kern w:val="0"/>
          <w:sz w:val="32"/>
          <w:szCs w:val="32"/>
          <w:lang w:val="zh-TW" w:eastAsia="zh-TW"/>
        </w:rPr>
        <w:t>5</w:t>
      </w:r>
      <w:r w:rsidRPr="00C75DAF">
        <w:rPr>
          <w:rFonts w:ascii="仿宋_GB2312" w:eastAsia="仿宋_GB2312" w:hAnsi="仿宋_GB2312" w:hint="eastAsia"/>
          <w:kern w:val="0"/>
          <w:sz w:val="32"/>
          <w:szCs w:val="32"/>
          <w:lang w:val="zh-TW" w:eastAsia="zh-TW"/>
        </w:rPr>
        <w:t>：</w:t>
      </w:r>
    </w:p>
    <w:p w:rsidR="00DC0560" w:rsidRDefault="00DC0560" w:rsidP="00C75DAF">
      <w:pPr>
        <w:jc w:val="center"/>
        <w:rPr>
          <w:rFonts w:ascii="Times New Roman" w:eastAsia="文星简小标宋" w:hAnsi="Times New Roman" w:cs="Times New Roman"/>
          <w:bCs/>
          <w:color w:val="000000" w:themeColor="text1"/>
          <w:sz w:val="44"/>
          <w:szCs w:val="44"/>
        </w:rPr>
      </w:pPr>
      <w:r w:rsidRPr="00C75DAF">
        <w:rPr>
          <w:rFonts w:ascii="方正小标宋简体" w:eastAsia="方正小标宋简体" w:hAnsi="Times New Roman" w:cs="Times New Roman" w:hint="eastAsia"/>
          <w:sz w:val="44"/>
          <w:szCs w:val="44"/>
        </w:rPr>
        <w:t>十二属相</w:t>
      </w:r>
      <w:r w:rsidRPr="00C75DAF">
        <w:rPr>
          <w:rFonts w:ascii="方正小标宋简体" w:eastAsia="方正小标宋简体" w:hAnsi="Times New Roman" w:cs="Times New Roman"/>
          <w:sz w:val="44"/>
          <w:szCs w:val="44"/>
        </w:rPr>
        <w:t>街项目</w:t>
      </w:r>
      <w:r w:rsidR="003756A9">
        <w:rPr>
          <w:rFonts w:ascii="方正小标宋简体" w:eastAsia="方正小标宋简体" w:hAnsi="Times New Roman" w:cs="Times New Roman" w:hint="eastAsia"/>
          <w:sz w:val="44"/>
          <w:szCs w:val="44"/>
        </w:rPr>
        <w:t>简介</w:t>
      </w:r>
    </w:p>
    <w:p w:rsidR="00DC0560" w:rsidRDefault="00DC0560" w:rsidP="00DC0560">
      <w:pPr>
        <w:spacing w:line="600" w:lineRule="exact"/>
        <w:ind w:firstLineChars="200" w:firstLine="880"/>
        <w:rPr>
          <w:rFonts w:ascii="Times New Roman" w:eastAsia="文星简小标宋" w:hAnsi="Times New Roman" w:cs="Times New Roman"/>
          <w:b/>
          <w:color w:val="000000" w:themeColor="text1"/>
          <w:sz w:val="44"/>
          <w:szCs w:val="44"/>
        </w:rPr>
      </w:pPr>
    </w:p>
    <w:p w:rsidR="00E9294B" w:rsidRDefault="003756A9" w:rsidP="00DC0560">
      <w:pPr>
        <w:widowControl/>
        <w:spacing w:line="360" w:lineRule="auto"/>
        <w:jc w:val="left"/>
        <w:rPr>
          <w:rFonts w:ascii="Times New Roman" w:eastAsia="仿宋_GB2312" w:hAnsi="Times New Roman" w:cs="Times New Roman"/>
          <w:sz w:val="32"/>
          <w:szCs w:val="32"/>
        </w:rPr>
      </w:pPr>
      <w:r>
        <w:rPr>
          <w:rFonts w:ascii="Times New Roman" w:eastAsia="仿宋_GB2312" w:hAnsi="Times New Roman" w:cs="Times New Roman" w:hint="eastAsia"/>
          <w:color w:val="000000" w:themeColor="text1"/>
          <w:sz w:val="32"/>
          <w:szCs w:val="32"/>
        </w:rPr>
        <w:t>十二属相街</w:t>
      </w:r>
      <w:r>
        <w:rPr>
          <w:rFonts w:ascii="Times New Roman" w:eastAsia="仿宋_GB2312" w:hAnsi="Times New Roman" w:cs="Times New Roman"/>
          <w:color w:val="000000" w:themeColor="text1"/>
          <w:sz w:val="32"/>
          <w:szCs w:val="32"/>
        </w:rPr>
        <w:t>改造项目</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sz w:val="32"/>
          <w:szCs w:val="32"/>
        </w:rPr>
        <w:t>改造总长度</w:t>
      </w:r>
      <w:r>
        <w:rPr>
          <w:rFonts w:ascii="Times New Roman" w:eastAsia="仿宋_GB2312" w:hAnsi="Times New Roman" w:cs="Times New Roman"/>
          <w:color w:val="000000" w:themeColor="text1"/>
          <w:sz w:val="32"/>
          <w:szCs w:val="32"/>
        </w:rPr>
        <w:t>315</w:t>
      </w:r>
      <w:r>
        <w:rPr>
          <w:rFonts w:ascii="Times New Roman" w:eastAsia="仿宋_GB2312" w:hAnsi="Times New Roman" w:cs="Times New Roman"/>
          <w:color w:val="000000" w:themeColor="text1"/>
          <w:sz w:val="32"/>
          <w:szCs w:val="32"/>
        </w:rPr>
        <w:t>米，包括统一路至新威路地下管线、地面铺装、沿街建筑外立面及绿化景观改造更新。同时，向昆明路、向阳街及安源街延伸扩展。按照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步行街</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小吃街</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的定位，整个街区采用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步行街</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小吃街</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的模式，融合现有的历史和文化传统打造卫城大院，以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卫城故事、生肖故事、</w:t>
      </w:r>
      <w:r>
        <w:rPr>
          <w:rFonts w:ascii="Times New Roman" w:eastAsia="仿宋_GB2312" w:hAnsi="Times New Roman" w:cs="Times New Roman"/>
          <w:color w:val="000000" w:themeColor="text1"/>
          <w:sz w:val="32"/>
          <w:szCs w:val="32"/>
        </w:rPr>
        <w:t>80</w:t>
      </w:r>
      <w:r>
        <w:rPr>
          <w:rFonts w:ascii="Times New Roman" w:eastAsia="仿宋_GB2312" w:hAnsi="Times New Roman" w:cs="Times New Roman"/>
          <w:color w:val="000000" w:themeColor="text1"/>
          <w:sz w:val="32"/>
          <w:szCs w:val="32"/>
        </w:rPr>
        <w:t>后故事、当代网红故事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为主线和内容载体，包含文创、小吃、展馆和戏院等多种类、多业态，再现威海历史传统生活环境，激发集体记忆。</w:t>
      </w:r>
    </w:p>
    <w:p w:rsidR="00C75DAF" w:rsidRDefault="00C75DAF" w:rsidP="00DC0560">
      <w:pPr>
        <w:widowControl/>
        <w:spacing w:line="360" w:lineRule="auto"/>
        <w:jc w:val="left"/>
        <w:rPr>
          <w:rFonts w:ascii="Times New Roman" w:eastAsia="仿宋_GB2312" w:hAnsi="Times New Roman" w:cs="Times New Roman" w:hint="eastAsia"/>
          <w:color w:val="000000" w:themeColor="text1"/>
          <w:sz w:val="32"/>
          <w:szCs w:val="32"/>
        </w:rPr>
      </w:pPr>
    </w:p>
    <w:p w:rsidR="00034FD4" w:rsidRDefault="00034FD4" w:rsidP="00034FD4">
      <w:pPr>
        <w:widowControl/>
        <w:spacing w:line="360" w:lineRule="auto"/>
        <w:jc w:val="left"/>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color w:val="000000" w:themeColor="text1"/>
          <w:sz w:val="32"/>
          <w:szCs w:val="32"/>
        </w:rPr>
        <w:t>布局图：</w:t>
      </w:r>
    </w:p>
    <w:p w:rsidR="00034FD4" w:rsidRDefault="00034FD4" w:rsidP="00034FD4">
      <w:pPr>
        <w:widowControl/>
        <w:spacing w:line="360" w:lineRule="auto"/>
        <w:jc w:val="left"/>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noProof/>
          <w:color w:val="000000" w:themeColor="text1"/>
          <w:sz w:val="32"/>
          <w:szCs w:val="32"/>
        </w:rPr>
        <w:drawing>
          <wp:inline distT="0" distB="0" distL="0" distR="0" wp14:anchorId="05F1A7C7" wp14:editId="22BE363E">
            <wp:extent cx="5831099" cy="2775857"/>
            <wp:effectExtent l="0" t="0" r="0" b="5715"/>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1586999156_.pic_hd.jpg"/>
                    <pic:cNvPicPr/>
                  </pic:nvPicPr>
                  <pic:blipFill rotWithShape="1">
                    <a:blip r:embed="rId9" cstate="print">
                      <a:extLst>
                        <a:ext uri="{28A0092B-C50C-407E-A947-70E740481C1C}">
                          <a14:useLocalDpi xmlns:a14="http://schemas.microsoft.com/office/drawing/2010/main" val="0"/>
                        </a:ext>
                      </a:extLst>
                    </a:blip>
                    <a:srcRect t="15372"/>
                    <a:stretch/>
                  </pic:blipFill>
                  <pic:spPr bwMode="auto">
                    <a:xfrm>
                      <a:off x="0" y="0"/>
                      <a:ext cx="5856763" cy="2788074"/>
                    </a:xfrm>
                    <a:prstGeom prst="rect">
                      <a:avLst/>
                    </a:prstGeom>
                    <a:ln>
                      <a:noFill/>
                    </a:ln>
                    <a:extLst>
                      <a:ext uri="{53640926-AAD7-44D8-BBD7-CCE9431645EC}">
                        <a14:shadowObscured xmlns:a14="http://schemas.microsoft.com/office/drawing/2010/main"/>
                      </a:ext>
                    </a:extLst>
                  </pic:spPr>
                </pic:pic>
              </a:graphicData>
            </a:graphic>
          </wp:inline>
        </w:drawing>
      </w:r>
    </w:p>
    <w:p w:rsidR="00034FD4" w:rsidRDefault="00034FD4" w:rsidP="00034FD4">
      <w:pPr>
        <w:widowControl/>
        <w:spacing w:line="360" w:lineRule="auto"/>
        <w:jc w:val="left"/>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color w:val="000000" w:themeColor="text1"/>
          <w:sz w:val="32"/>
          <w:szCs w:val="32"/>
        </w:rPr>
        <w:t>效果图：</w:t>
      </w:r>
    </w:p>
    <w:p w:rsidR="00034FD4" w:rsidRDefault="00C75DAF" w:rsidP="00034FD4">
      <w:pPr>
        <w:widowControl/>
        <w:spacing w:line="360" w:lineRule="auto"/>
        <w:jc w:val="center"/>
        <w:rPr>
          <w:rFonts w:ascii="Times New Roman" w:eastAsia="仿宋_GB2312" w:hAnsi="Times New Roman" w:cs="Times New Roman"/>
          <w:color w:val="000000" w:themeColor="text1"/>
          <w:sz w:val="32"/>
          <w:szCs w:val="32"/>
        </w:rPr>
      </w:pPr>
      <w:r>
        <w:rPr>
          <w:rFonts w:ascii="仿宋_GB2312" w:eastAsia="仿宋_GB2312" w:hAnsi="仿宋_GB2312" w:cs="宋体" w:hint="eastAsia"/>
          <w:noProof/>
          <w:kern w:val="0"/>
          <w:sz w:val="32"/>
          <w:szCs w:val="32"/>
          <w:lang w:eastAsia="zh-TW"/>
        </w:rPr>
        <w:lastRenderedPageBreak/>
        <w:drawing>
          <wp:inline distT="0" distB="0" distL="0" distR="0" wp14:anchorId="37653462" wp14:editId="40975D1B">
            <wp:extent cx="4327070" cy="2596242"/>
            <wp:effectExtent l="0" t="0" r="3810" b="0"/>
            <wp:docPr id="3" name="图片 3" descr="街道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chatIMG4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2174" cy="2605304"/>
                    </a:xfrm>
                    <a:prstGeom prst="rect">
                      <a:avLst/>
                    </a:prstGeom>
                  </pic:spPr>
                </pic:pic>
              </a:graphicData>
            </a:graphic>
          </wp:inline>
        </w:drawing>
      </w:r>
      <w:r>
        <w:rPr>
          <w:rFonts w:ascii="仿宋_GB2312" w:eastAsia="仿宋_GB2312" w:hAnsi="仿宋_GB2312" w:cs="宋体" w:hint="eastAsia"/>
          <w:noProof/>
          <w:kern w:val="0"/>
          <w:sz w:val="32"/>
          <w:szCs w:val="32"/>
          <w:lang w:eastAsia="zh-TW"/>
        </w:rPr>
        <w:drawing>
          <wp:inline distT="0" distB="0" distL="0" distR="0" wp14:anchorId="1E9B0673" wp14:editId="3C532F16">
            <wp:extent cx="4326890" cy="2676756"/>
            <wp:effectExtent l="0" t="0" r="3810" b="3175"/>
            <wp:docPr id="4" name="图片 4" descr="建筑旁的路上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1586998637_.pic_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2269" cy="2692456"/>
                    </a:xfrm>
                    <a:prstGeom prst="rect">
                      <a:avLst/>
                    </a:prstGeom>
                  </pic:spPr>
                </pic:pic>
              </a:graphicData>
            </a:graphic>
          </wp:inline>
        </w:drawing>
      </w:r>
      <w:r w:rsidR="00034FD4">
        <w:rPr>
          <w:rFonts w:ascii="仿宋_GB2312" w:eastAsia="仿宋_GB2312" w:hAnsi="仿宋_GB2312" w:cs="宋体" w:hint="eastAsia"/>
          <w:noProof/>
          <w:kern w:val="0"/>
          <w:sz w:val="32"/>
          <w:szCs w:val="32"/>
          <w:lang w:eastAsia="zh-TW"/>
        </w:rPr>
        <w:drawing>
          <wp:inline distT="0" distB="0" distL="0" distR="0" wp14:anchorId="76339DCB" wp14:editId="35397A92">
            <wp:extent cx="4311297" cy="2971800"/>
            <wp:effectExtent l="0" t="0" r="0" b="0"/>
            <wp:docPr id="2" name="图片 2" descr="一群人在街道上行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1586998659_.pic_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7107" cy="2982698"/>
                    </a:xfrm>
                    <a:prstGeom prst="rect">
                      <a:avLst/>
                    </a:prstGeom>
                  </pic:spPr>
                </pic:pic>
              </a:graphicData>
            </a:graphic>
          </wp:inline>
        </w:drawing>
      </w:r>
    </w:p>
    <w:p w:rsidR="00034FD4" w:rsidRPr="00F470BE" w:rsidRDefault="00034FD4" w:rsidP="00034FD4">
      <w:pPr>
        <w:widowControl/>
        <w:spacing w:line="360" w:lineRule="auto"/>
        <w:jc w:val="center"/>
        <w:rPr>
          <w:rStyle w:val="Hyperlink0"/>
          <w:rFonts w:ascii="仿宋_GB2312" w:eastAsia="仿宋_GB2312" w:hAnsi="仿宋_GB2312"/>
          <w:sz w:val="32"/>
          <w:szCs w:val="32"/>
          <w:lang w:val="en-US"/>
        </w:rPr>
      </w:pPr>
      <w:r>
        <w:rPr>
          <w:rFonts w:ascii="仿宋_GB2312" w:eastAsia="仿宋_GB2312" w:hAnsi="仿宋_GB2312" w:cs="宋体" w:hint="eastAsia"/>
          <w:noProof/>
          <w:kern w:val="0"/>
          <w:sz w:val="32"/>
          <w:szCs w:val="32"/>
          <w:lang w:eastAsia="zh-TW"/>
        </w:rPr>
        <w:lastRenderedPageBreak/>
        <w:drawing>
          <wp:inline distT="0" distB="0" distL="0" distR="0" wp14:anchorId="255DCA79" wp14:editId="1A2D55C8">
            <wp:extent cx="4299856" cy="2579914"/>
            <wp:effectExtent l="0" t="0" r="0" b="0"/>
            <wp:docPr id="1" name="图片 1" descr="街道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1586998656_.pic_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0416" cy="2598250"/>
                    </a:xfrm>
                    <a:prstGeom prst="rect">
                      <a:avLst/>
                    </a:prstGeom>
                  </pic:spPr>
                </pic:pic>
              </a:graphicData>
            </a:graphic>
          </wp:inline>
        </w:drawing>
      </w:r>
    </w:p>
    <w:p w:rsidR="00034FD4" w:rsidRPr="00034FD4" w:rsidRDefault="00034FD4" w:rsidP="00DC0560">
      <w:pPr>
        <w:widowControl/>
        <w:spacing w:line="360" w:lineRule="auto"/>
        <w:jc w:val="left"/>
        <w:rPr>
          <w:rStyle w:val="Hyperlink0"/>
          <w:rFonts w:ascii="仿宋_GB2312" w:eastAsia="仿宋_GB2312" w:hAnsi="仿宋_GB2312"/>
          <w:sz w:val="32"/>
          <w:szCs w:val="32"/>
          <w:lang w:val="en-US"/>
        </w:rPr>
      </w:pPr>
    </w:p>
    <w:sectPr w:rsidR="00034FD4" w:rsidRPr="00034FD4">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6809" w:rsidRDefault="00F76809">
      <w:r>
        <w:separator/>
      </w:r>
    </w:p>
  </w:endnote>
  <w:endnote w:type="continuationSeparator" w:id="0">
    <w:p w:rsidR="00F76809" w:rsidRDefault="00F76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仿宋_GB2312">
    <w:panose1 w:val="02010609030101010101"/>
    <w:charset w:val="86"/>
    <w:family w:val="modern"/>
    <w:pitch w:val="fixed"/>
    <w:sig w:usb0="00000003" w:usb1="080E0000" w:usb2="0000001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方正小标宋简体">
    <w:panose1 w:val="03000509000000000000"/>
    <w:charset w:val="86"/>
    <w:family w:val="script"/>
    <w:pitch w:val="variable"/>
    <w:sig w:usb0="00000003" w:usb1="080E0000" w:usb2="00000010" w:usb3="00000000" w:csb0="00040001" w:csb1="00000000"/>
  </w:font>
  <w:font w:name="文星简小标宋">
    <w:altName w:val="Arial Unicode MS"/>
    <w:panose1 w:val="020B0604020202020204"/>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6809" w:rsidRDefault="00F76809">
      <w:r>
        <w:separator/>
      </w:r>
    </w:p>
  </w:footnote>
  <w:footnote w:type="continuationSeparator" w:id="0">
    <w:p w:rsidR="00F76809" w:rsidRDefault="00F768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94E36"/>
    <w:multiLevelType w:val="hybridMultilevel"/>
    <w:tmpl w:val="F04065F4"/>
    <w:lvl w:ilvl="0" w:tplc="210C0C7A">
      <w:start w:val="1"/>
      <w:numFmt w:val="decimal"/>
      <w:lvlText w:val="%1."/>
      <w:lvlJc w:val="left"/>
      <w:pPr>
        <w:ind w:left="740" w:hanging="3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7C370A1"/>
    <w:multiLevelType w:val="multilevel"/>
    <w:tmpl w:val="BEF8C9CC"/>
    <w:numStyleLink w:val="6"/>
  </w:abstractNum>
  <w:abstractNum w:abstractNumId="2" w15:restartNumberingAfterBreak="0">
    <w:nsid w:val="0A4935AB"/>
    <w:multiLevelType w:val="hybridMultilevel"/>
    <w:tmpl w:val="A9BE6E96"/>
    <w:numStyleLink w:val="3"/>
  </w:abstractNum>
  <w:abstractNum w:abstractNumId="3" w15:restartNumberingAfterBreak="0">
    <w:nsid w:val="0AC96D55"/>
    <w:multiLevelType w:val="multilevel"/>
    <w:tmpl w:val="BEF8C9CC"/>
    <w:styleLink w:val="6"/>
    <w:lvl w:ilvl="0">
      <w:start w:val="1"/>
      <w:numFmt w:val="decimal"/>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992" w:hanging="9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76" w:hanging="127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18" w:hanging="141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59" w:hanging="155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80E0833"/>
    <w:multiLevelType w:val="hybridMultilevel"/>
    <w:tmpl w:val="AAB0C728"/>
    <w:numStyleLink w:val="5"/>
  </w:abstractNum>
  <w:abstractNum w:abstractNumId="5" w15:restartNumberingAfterBreak="0">
    <w:nsid w:val="19266F94"/>
    <w:multiLevelType w:val="hybridMultilevel"/>
    <w:tmpl w:val="7E32EBB6"/>
    <w:styleLink w:val="10"/>
    <w:lvl w:ilvl="0" w:tplc="6AC8E6DC">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92EE546">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14E3EE">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F8D810">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C66BC1E">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0B1B6">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383BFE">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6F8B796">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8E881C">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87A7C10"/>
    <w:multiLevelType w:val="multilevel"/>
    <w:tmpl w:val="21146CD0"/>
    <w:styleLink w:val="7"/>
    <w:lvl w:ilvl="0">
      <w:start w:val="1"/>
      <w:numFmt w:val="decimal"/>
      <w:lvlText w:val="%1."/>
      <w:lvlJc w:val="left"/>
      <w:pPr>
        <w:ind w:left="2389" w:hanging="238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992" w:hanging="9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276" w:hanging="127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18" w:hanging="141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559" w:hanging="155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F6B6816"/>
    <w:multiLevelType w:val="hybridMultilevel"/>
    <w:tmpl w:val="0FA6C998"/>
    <w:numStyleLink w:val="9"/>
  </w:abstractNum>
  <w:abstractNum w:abstractNumId="8" w15:restartNumberingAfterBreak="0">
    <w:nsid w:val="33E75213"/>
    <w:multiLevelType w:val="hybridMultilevel"/>
    <w:tmpl w:val="7E32EBB6"/>
    <w:numStyleLink w:val="10"/>
  </w:abstractNum>
  <w:abstractNum w:abstractNumId="9" w15:restartNumberingAfterBreak="0">
    <w:nsid w:val="3D483608"/>
    <w:multiLevelType w:val="hybridMultilevel"/>
    <w:tmpl w:val="0FA6C998"/>
    <w:styleLink w:val="9"/>
    <w:lvl w:ilvl="0" w:tplc="78B65AF4">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BA6733E">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06B9B6">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649380">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476AF10">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F668A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960246">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A1AAFAC">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B89B2C">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1E9583F"/>
    <w:multiLevelType w:val="hybridMultilevel"/>
    <w:tmpl w:val="685ADC6E"/>
    <w:styleLink w:val="1"/>
    <w:lvl w:ilvl="0" w:tplc="FC107376">
      <w:start w:val="1"/>
      <w:numFmt w:val="bullet"/>
      <w:lvlText w:val="●"/>
      <w:lvlJc w:val="left"/>
      <w:pPr>
        <w:ind w:left="4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AF8ECCC">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444F46">
      <w:start w:val="1"/>
      <w:numFmt w:val="bullet"/>
      <w:lvlText w:val="◆"/>
      <w:lvlJc w:val="left"/>
      <w:pPr>
        <w:ind w:left="1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A81BC6">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4F2F2B6">
      <w:start w:val="1"/>
      <w:numFmt w:val="bullet"/>
      <w:lvlText w:val="■"/>
      <w:lvlJc w:val="left"/>
      <w:pPr>
        <w:ind w:left="24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CC5660">
      <w:start w:val="1"/>
      <w:numFmt w:val="bullet"/>
      <w:lvlText w:val="◆"/>
      <w:lvlJc w:val="left"/>
      <w:pPr>
        <w:ind w:left="28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100554">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A6EE730">
      <w:start w:val="1"/>
      <w:numFmt w:val="bullet"/>
      <w:lvlText w:val="■"/>
      <w:lvlJc w:val="left"/>
      <w:pPr>
        <w:ind w:left="38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FE5F8C">
      <w:start w:val="1"/>
      <w:numFmt w:val="bullet"/>
      <w:lvlText w:val="◆"/>
      <w:lvlJc w:val="left"/>
      <w:pPr>
        <w:ind w:left="43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4676311"/>
    <w:multiLevelType w:val="hybridMultilevel"/>
    <w:tmpl w:val="A9BE6E96"/>
    <w:styleLink w:val="3"/>
    <w:lvl w:ilvl="0" w:tplc="D6E0C6D4">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85EB8DA">
      <w:start w:val="1"/>
      <w:numFmt w:val="bullet"/>
      <w:lvlText w:val="■"/>
      <w:lvlJc w:val="left"/>
      <w:pPr>
        <w:ind w:left="1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4B8D2">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CA4266">
      <w:start w:val="1"/>
      <w:numFmt w:val="bullet"/>
      <w:lvlText w:val="●"/>
      <w:lvlJc w:val="left"/>
      <w:pPr>
        <w:ind w:left="24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630A992">
      <w:start w:val="1"/>
      <w:numFmt w:val="bullet"/>
      <w:lvlText w:val="■"/>
      <w:lvlJc w:val="left"/>
      <w:pPr>
        <w:ind w:left="28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4C9DCE">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9683AA">
      <w:start w:val="1"/>
      <w:numFmt w:val="bullet"/>
      <w:lvlText w:val="●"/>
      <w:lvlJc w:val="left"/>
      <w:pPr>
        <w:ind w:left="38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8821E38">
      <w:start w:val="1"/>
      <w:numFmt w:val="bullet"/>
      <w:lvlText w:val="■"/>
      <w:lvlJc w:val="left"/>
      <w:pPr>
        <w:ind w:left="43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C85022">
      <w:start w:val="1"/>
      <w:numFmt w:val="bullet"/>
      <w:lvlText w:val="◆"/>
      <w:lvlJc w:val="left"/>
      <w:pPr>
        <w:ind w:left="48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C5A565E"/>
    <w:multiLevelType w:val="hybridMultilevel"/>
    <w:tmpl w:val="2A06914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cs="Wingdings" w:hint="default"/>
      </w:rPr>
    </w:lvl>
    <w:lvl w:ilvl="2" w:tplc="04090005"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3" w:tentative="1">
      <w:start w:val="1"/>
      <w:numFmt w:val="bullet"/>
      <w:lvlText w:val=""/>
      <w:lvlJc w:val="left"/>
      <w:pPr>
        <w:ind w:left="2100" w:hanging="420"/>
      </w:pPr>
      <w:rPr>
        <w:rFonts w:ascii="Wingdings" w:hAnsi="Wingdings" w:cs="Wingdings" w:hint="default"/>
      </w:rPr>
    </w:lvl>
    <w:lvl w:ilvl="5" w:tplc="04090005"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3" w:tentative="1">
      <w:start w:val="1"/>
      <w:numFmt w:val="bullet"/>
      <w:lvlText w:val=""/>
      <w:lvlJc w:val="left"/>
      <w:pPr>
        <w:ind w:left="3360" w:hanging="420"/>
      </w:pPr>
      <w:rPr>
        <w:rFonts w:ascii="Wingdings" w:hAnsi="Wingdings" w:cs="Wingdings" w:hint="default"/>
      </w:rPr>
    </w:lvl>
    <w:lvl w:ilvl="8" w:tplc="04090005" w:tentative="1">
      <w:start w:val="1"/>
      <w:numFmt w:val="bullet"/>
      <w:lvlText w:val=""/>
      <w:lvlJc w:val="left"/>
      <w:pPr>
        <w:ind w:left="3780" w:hanging="420"/>
      </w:pPr>
      <w:rPr>
        <w:rFonts w:ascii="Wingdings" w:hAnsi="Wingdings" w:cs="Wingdings" w:hint="default"/>
      </w:rPr>
    </w:lvl>
  </w:abstractNum>
  <w:abstractNum w:abstractNumId="13" w15:restartNumberingAfterBreak="0">
    <w:nsid w:val="548C3513"/>
    <w:multiLevelType w:val="hybridMultilevel"/>
    <w:tmpl w:val="BB1E1DF0"/>
    <w:lvl w:ilvl="0" w:tplc="04090001">
      <w:start w:val="1"/>
      <w:numFmt w:val="bullet"/>
      <w:lvlText w:val=""/>
      <w:lvlJc w:val="left"/>
      <w:pPr>
        <w:ind w:left="1060" w:hanging="420"/>
      </w:pPr>
      <w:rPr>
        <w:rFonts w:ascii="Wingdings" w:hAnsi="Wingdings" w:cs="Wingdings" w:hint="default"/>
      </w:rPr>
    </w:lvl>
    <w:lvl w:ilvl="1" w:tplc="04090003" w:tentative="1">
      <w:start w:val="1"/>
      <w:numFmt w:val="bullet"/>
      <w:lvlText w:val=""/>
      <w:lvlJc w:val="left"/>
      <w:pPr>
        <w:ind w:left="1480" w:hanging="420"/>
      </w:pPr>
      <w:rPr>
        <w:rFonts w:ascii="Wingdings" w:hAnsi="Wingdings" w:cs="Wingdings" w:hint="default"/>
      </w:rPr>
    </w:lvl>
    <w:lvl w:ilvl="2" w:tplc="04090005" w:tentative="1">
      <w:start w:val="1"/>
      <w:numFmt w:val="bullet"/>
      <w:lvlText w:val=""/>
      <w:lvlJc w:val="left"/>
      <w:pPr>
        <w:ind w:left="1900" w:hanging="420"/>
      </w:pPr>
      <w:rPr>
        <w:rFonts w:ascii="Wingdings" w:hAnsi="Wingdings" w:cs="Wingdings" w:hint="default"/>
      </w:rPr>
    </w:lvl>
    <w:lvl w:ilvl="3" w:tplc="04090001" w:tentative="1">
      <w:start w:val="1"/>
      <w:numFmt w:val="bullet"/>
      <w:lvlText w:val=""/>
      <w:lvlJc w:val="left"/>
      <w:pPr>
        <w:ind w:left="2320" w:hanging="420"/>
      </w:pPr>
      <w:rPr>
        <w:rFonts w:ascii="Wingdings" w:hAnsi="Wingdings" w:cs="Wingdings" w:hint="default"/>
      </w:rPr>
    </w:lvl>
    <w:lvl w:ilvl="4" w:tplc="04090003" w:tentative="1">
      <w:start w:val="1"/>
      <w:numFmt w:val="bullet"/>
      <w:lvlText w:val=""/>
      <w:lvlJc w:val="left"/>
      <w:pPr>
        <w:ind w:left="2740" w:hanging="420"/>
      </w:pPr>
      <w:rPr>
        <w:rFonts w:ascii="Wingdings" w:hAnsi="Wingdings" w:cs="Wingdings" w:hint="default"/>
      </w:rPr>
    </w:lvl>
    <w:lvl w:ilvl="5" w:tplc="04090005" w:tentative="1">
      <w:start w:val="1"/>
      <w:numFmt w:val="bullet"/>
      <w:lvlText w:val=""/>
      <w:lvlJc w:val="left"/>
      <w:pPr>
        <w:ind w:left="3160" w:hanging="420"/>
      </w:pPr>
      <w:rPr>
        <w:rFonts w:ascii="Wingdings" w:hAnsi="Wingdings" w:cs="Wingdings" w:hint="default"/>
      </w:rPr>
    </w:lvl>
    <w:lvl w:ilvl="6" w:tplc="04090001" w:tentative="1">
      <w:start w:val="1"/>
      <w:numFmt w:val="bullet"/>
      <w:lvlText w:val=""/>
      <w:lvlJc w:val="left"/>
      <w:pPr>
        <w:ind w:left="3580" w:hanging="420"/>
      </w:pPr>
      <w:rPr>
        <w:rFonts w:ascii="Wingdings" w:hAnsi="Wingdings" w:cs="Wingdings" w:hint="default"/>
      </w:rPr>
    </w:lvl>
    <w:lvl w:ilvl="7" w:tplc="04090003" w:tentative="1">
      <w:start w:val="1"/>
      <w:numFmt w:val="bullet"/>
      <w:lvlText w:val=""/>
      <w:lvlJc w:val="left"/>
      <w:pPr>
        <w:ind w:left="4000" w:hanging="420"/>
      </w:pPr>
      <w:rPr>
        <w:rFonts w:ascii="Wingdings" w:hAnsi="Wingdings" w:cs="Wingdings" w:hint="default"/>
      </w:rPr>
    </w:lvl>
    <w:lvl w:ilvl="8" w:tplc="04090005" w:tentative="1">
      <w:start w:val="1"/>
      <w:numFmt w:val="bullet"/>
      <w:lvlText w:val=""/>
      <w:lvlJc w:val="left"/>
      <w:pPr>
        <w:ind w:left="4420" w:hanging="420"/>
      </w:pPr>
      <w:rPr>
        <w:rFonts w:ascii="Wingdings" w:hAnsi="Wingdings" w:cs="Wingdings" w:hint="default"/>
      </w:rPr>
    </w:lvl>
  </w:abstractNum>
  <w:abstractNum w:abstractNumId="14" w15:restartNumberingAfterBreak="0">
    <w:nsid w:val="58E22667"/>
    <w:multiLevelType w:val="hybridMultilevel"/>
    <w:tmpl w:val="B0F4303A"/>
    <w:numStyleLink w:val="4"/>
  </w:abstractNum>
  <w:abstractNum w:abstractNumId="15" w15:restartNumberingAfterBreak="0">
    <w:nsid w:val="5E553971"/>
    <w:multiLevelType w:val="hybridMultilevel"/>
    <w:tmpl w:val="AAB0C728"/>
    <w:styleLink w:val="5"/>
    <w:lvl w:ilvl="0" w:tplc="BCAE0AEE">
      <w:start w:val="1"/>
      <w:numFmt w:val="bullet"/>
      <w:lvlText w:val="➢"/>
      <w:lvlJc w:val="left"/>
      <w:pPr>
        <w:ind w:left="4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8C6709E">
      <w:start w:val="1"/>
      <w:numFmt w:val="bullet"/>
      <w:lvlText w:val="■"/>
      <w:lvlJc w:val="left"/>
      <w:pPr>
        <w:ind w:left="906"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286714">
      <w:start w:val="1"/>
      <w:numFmt w:val="bullet"/>
      <w:lvlText w:val="◆"/>
      <w:lvlJc w:val="left"/>
      <w:pPr>
        <w:ind w:left="1386"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6051E8">
      <w:start w:val="1"/>
      <w:numFmt w:val="bullet"/>
      <w:lvlText w:val="●"/>
      <w:lvlJc w:val="left"/>
      <w:pPr>
        <w:ind w:left="1866"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4DE399E">
      <w:start w:val="1"/>
      <w:numFmt w:val="bullet"/>
      <w:lvlText w:val="■"/>
      <w:lvlJc w:val="left"/>
      <w:pPr>
        <w:ind w:left="2346"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F8B7CC">
      <w:start w:val="1"/>
      <w:numFmt w:val="bullet"/>
      <w:lvlText w:val="◆"/>
      <w:lvlJc w:val="left"/>
      <w:pPr>
        <w:ind w:left="2826"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F67776">
      <w:start w:val="1"/>
      <w:numFmt w:val="bullet"/>
      <w:lvlText w:val="●"/>
      <w:lvlJc w:val="left"/>
      <w:pPr>
        <w:ind w:left="3306"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68E8790">
      <w:start w:val="1"/>
      <w:numFmt w:val="bullet"/>
      <w:lvlText w:val="■"/>
      <w:lvlJc w:val="left"/>
      <w:pPr>
        <w:ind w:left="3786"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03EB4">
      <w:start w:val="1"/>
      <w:numFmt w:val="bullet"/>
      <w:lvlText w:val="◆"/>
      <w:lvlJc w:val="left"/>
      <w:pPr>
        <w:ind w:left="4266"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3916AA0"/>
    <w:multiLevelType w:val="hybridMultilevel"/>
    <w:tmpl w:val="ACB2DB9C"/>
    <w:styleLink w:val="2"/>
    <w:lvl w:ilvl="0" w:tplc="ACA4BC7C">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09E66DC">
      <w:start w:val="1"/>
      <w:numFmt w:val="bullet"/>
      <w:lvlText w:val="■"/>
      <w:lvlJc w:val="left"/>
      <w:pPr>
        <w:ind w:left="1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4E72E4">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7EDF34">
      <w:start w:val="1"/>
      <w:numFmt w:val="bullet"/>
      <w:lvlText w:val="●"/>
      <w:lvlJc w:val="left"/>
      <w:pPr>
        <w:ind w:left="24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49C15FA">
      <w:start w:val="1"/>
      <w:numFmt w:val="bullet"/>
      <w:lvlText w:val="■"/>
      <w:lvlJc w:val="left"/>
      <w:pPr>
        <w:ind w:left="28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2ED2F6">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1475D2">
      <w:start w:val="1"/>
      <w:numFmt w:val="bullet"/>
      <w:lvlText w:val="●"/>
      <w:lvlJc w:val="left"/>
      <w:pPr>
        <w:ind w:left="38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458B3E0">
      <w:start w:val="1"/>
      <w:numFmt w:val="bullet"/>
      <w:lvlText w:val="■"/>
      <w:lvlJc w:val="left"/>
      <w:pPr>
        <w:ind w:left="43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445772">
      <w:start w:val="1"/>
      <w:numFmt w:val="bullet"/>
      <w:lvlText w:val="◆"/>
      <w:lvlJc w:val="left"/>
      <w:pPr>
        <w:ind w:left="48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CA13D50"/>
    <w:multiLevelType w:val="hybridMultilevel"/>
    <w:tmpl w:val="B0F4303A"/>
    <w:styleLink w:val="4"/>
    <w:lvl w:ilvl="0" w:tplc="A0325062">
      <w:start w:val="1"/>
      <w:numFmt w:val="bullet"/>
      <w:lvlText w:val="➢"/>
      <w:lvlJc w:val="left"/>
      <w:pPr>
        <w:ind w:left="4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E024058">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E0CE9C">
      <w:start w:val="1"/>
      <w:numFmt w:val="bullet"/>
      <w:lvlText w:val="◆"/>
      <w:lvlJc w:val="left"/>
      <w:pPr>
        <w:ind w:left="1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6698C0">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8B0C702">
      <w:start w:val="1"/>
      <w:numFmt w:val="bullet"/>
      <w:lvlText w:val="■"/>
      <w:lvlJc w:val="left"/>
      <w:pPr>
        <w:ind w:left="24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AA03B6">
      <w:start w:val="1"/>
      <w:numFmt w:val="bullet"/>
      <w:lvlText w:val="◆"/>
      <w:lvlJc w:val="left"/>
      <w:pPr>
        <w:ind w:left="28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B0490E">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7B29078">
      <w:start w:val="1"/>
      <w:numFmt w:val="bullet"/>
      <w:lvlText w:val="■"/>
      <w:lvlJc w:val="left"/>
      <w:pPr>
        <w:ind w:left="38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EE0536">
      <w:start w:val="1"/>
      <w:numFmt w:val="bullet"/>
      <w:lvlText w:val="◆"/>
      <w:lvlJc w:val="left"/>
      <w:pPr>
        <w:ind w:left="43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CDE5151"/>
    <w:multiLevelType w:val="multilevel"/>
    <w:tmpl w:val="21146CD0"/>
    <w:numStyleLink w:val="7"/>
  </w:abstractNum>
  <w:abstractNum w:abstractNumId="19" w15:restartNumberingAfterBreak="0">
    <w:nsid w:val="6E086778"/>
    <w:multiLevelType w:val="hybridMultilevel"/>
    <w:tmpl w:val="ACB2DB9C"/>
    <w:numStyleLink w:val="2"/>
  </w:abstractNum>
  <w:abstractNum w:abstractNumId="20" w15:restartNumberingAfterBreak="0">
    <w:nsid w:val="6E7D772D"/>
    <w:multiLevelType w:val="hybridMultilevel"/>
    <w:tmpl w:val="685ADC6E"/>
    <w:numStyleLink w:val="1"/>
  </w:abstractNum>
  <w:num w:numId="1">
    <w:abstractNumId w:val="10"/>
  </w:num>
  <w:num w:numId="2">
    <w:abstractNumId w:val="20"/>
  </w:num>
  <w:num w:numId="3">
    <w:abstractNumId w:val="16"/>
  </w:num>
  <w:num w:numId="4">
    <w:abstractNumId w:val="19"/>
  </w:num>
  <w:num w:numId="5">
    <w:abstractNumId w:val="11"/>
  </w:num>
  <w:num w:numId="6">
    <w:abstractNumId w:val="2"/>
  </w:num>
  <w:num w:numId="7">
    <w:abstractNumId w:val="17"/>
  </w:num>
  <w:num w:numId="8">
    <w:abstractNumId w:val="14"/>
  </w:num>
  <w:num w:numId="9">
    <w:abstractNumId w:val="15"/>
  </w:num>
  <w:num w:numId="10">
    <w:abstractNumId w:val="4"/>
  </w:num>
  <w:num w:numId="11">
    <w:abstractNumId w:val="3"/>
  </w:num>
  <w:num w:numId="12">
    <w:abstractNumId w:val="1"/>
  </w:num>
  <w:num w:numId="13">
    <w:abstractNumId w:val="6"/>
  </w:num>
  <w:num w:numId="14">
    <w:abstractNumId w:val="18"/>
  </w:num>
  <w:num w:numId="15">
    <w:abstractNumId w:val="18"/>
    <w:lvlOverride w:ilvl="1">
      <w:startOverride w:val="2"/>
    </w:lvlOverride>
  </w:num>
  <w:num w:numId="16">
    <w:abstractNumId w:val="18"/>
    <w:lvlOverride w:ilvl="1">
      <w:startOverride w:val="3"/>
    </w:lvlOverride>
  </w:num>
  <w:num w:numId="17">
    <w:abstractNumId w:val="18"/>
    <w:lvlOverride w:ilvl="0">
      <w:startOverride w:val="2"/>
      <w:lvl w:ilvl="0">
        <w:start w:val="2"/>
        <w:numFmt w:val="decimal"/>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992" w:hanging="9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76" w:hanging="12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418" w:hanging="141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559" w:hanging="155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8">
    <w:abstractNumId w:val="18"/>
    <w:lvlOverride w:ilvl="0">
      <w:lvl w:ilvl="0">
        <w:start w:val="1"/>
        <w:numFmt w:val="decimal"/>
        <w:lvlText w:val="%1."/>
        <w:lvlJc w:val="left"/>
        <w:pPr>
          <w:tabs>
            <w:tab w:val="num" w:pos="519"/>
          </w:tabs>
          <w:ind w:left="1059" w:hanging="105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693"/>
          </w:tabs>
          <w:ind w:left="1233" w:hanging="12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867"/>
          </w:tabs>
          <w:ind w:left="1407" w:hanging="14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num" w:pos="1040"/>
          </w:tabs>
          <w:ind w:left="1580" w:hanging="15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num" w:pos="1212"/>
          </w:tabs>
          <w:ind w:left="1752" w:hanging="17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num" w:pos="1386"/>
          </w:tabs>
          <w:ind w:left="1926" w:hanging="192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num" w:pos="1560"/>
          </w:tabs>
          <w:ind w:left="2100" w:hanging="21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num" w:pos="1733"/>
          </w:tabs>
          <w:ind w:left="2273" w:hanging="227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num" w:pos="1905"/>
          </w:tabs>
          <w:ind w:left="2445" w:hanging="244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
    <w:abstractNumId w:val="18"/>
    <w:lvlOverride w:ilvl="0">
      <w:startOverride w:val="3"/>
      <w:lvl w:ilvl="0">
        <w:start w:val="3"/>
        <w:numFmt w:val="decimal"/>
        <w:lvlText w:val="%1."/>
        <w:lvlJc w:val="left"/>
        <w:pPr>
          <w:tabs>
            <w:tab w:val="num" w:pos="519"/>
          </w:tabs>
          <w:ind w:left="951" w:hanging="9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693"/>
          </w:tabs>
          <w:ind w:left="1125" w:hanging="11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867"/>
          </w:tabs>
          <w:ind w:left="1299" w:hanging="129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1040"/>
          </w:tabs>
          <w:ind w:left="1472" w:hanging="14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1212"/>
          </w:tabs>
          <w:ind w:left="1644" w:hanging="16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tabs>
            <w:tab w:val="num" w:pos="1386"/>
          </w:tabs>
          <w:ind w:left="1818" w:hanging="181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1560"/>
          </w:tabs>
          <w:ind w:left="1992" w:hanging="199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tabs>
            <w:tab w:val="num" w:pos="1733"/>
          </w:tabs>
          <w:ind w:left="2165" w:hanging="21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1905"/>
          </w:tabs>
          <w:ind w:left="2337" w:hanging="233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
    <w:abstractNumId w:val="9"/>
  </w:num>
  <w:num w:numId="21">
    <w:abstractNumId w:val="7"/>
  </w:num>
  <w:num w:numId="22">
    <w:abstractNumId w:val="5"/>
  </w:num>
  <w:num w:numId="23">
    <w:abstractNumId w:val="8"/>
  </w:num>
  <w:num w:numId="24">
    <w:abstractNumId w:val="0"/>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bordersDoNotSurroundHeader/>
  <w:bordersDoNotSurroundFooter/>
  <w:defaultTabStop w:val="4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94B"/>
    <w:rsid w:val="00034FD4"/>
    <w:rsid w:val="00041035"/>
    <w:rsid w:val="000E488B"/>
    <w:rsid w:val="0014768C"/>
    <w:rsid w:val="00250E96"/>
    <w:rsid w:val="002C0619"/>
    <w:rsid w:val="002C3A9A"/>
    <w:rsid w:val="002E29B5"/>
    <w:rsid w:val="003756A9"/>
    <w:rsid w:val="003C259C"/>
    <w:rsid w:val="003F6FA8"/>
    <w:rsid w:val="00470FC2"/>
    <w:rsid w:val="004B71F3"/>
    <w:rsid w:val="004E1609"/>
    <w:rsid w:val="004F65C5"/>
    <w:rsid w:val="00501331"/>
    <w:rsid w:val="005246FD"/>
    <w:rsid w:val="005757CF"/>
    <w:rsid w:val="00581290"/>
    <w:rsid w:val="00581AD5"/>
    <w:rsid w:val="005D0CA3"/>
    <w:rsid w:val="005E7F31"/>
    <w:rsid w:val="006123D4"/>
    <w:rsid w:val="00625FD9"/>
    <w:rsid w:val="00671D42"/>
    <w:rsid w:val="00685399"/>
    <w:rsid w:val="00691C5A"/>
    <w:rsid w:val="006B252A"/>
    <w:rsid w:val="0071039F"/>
    <w:rsid w:val="0072624D"/>
    <w:rsid w:val="00730F41"/>
    <w:rsid w:val="00753ACC"/>
    <w:rsid w:val="007634B0"/>
    <w:rsid w:val="007807B1"/>
    <w:rsid w:val="007D3F8E"/>
    <w:rsid w:val="00804D72"/>
    <w:rsid w:val="00814FB1"/>
    <w:rsid w:val="008508EB"/>
    <w:rsid w:val="00873417"/>
    <w:rsid w:val="008A507E"/>
    <w:rsid w:val="00963358"/>
    <w:rsid w:val="009A1650"/>
    <w:rsid w:val="009F1917"/>
    <w:rsid w:val="00A214C2"/>
    <w:rsid w:val="00A37887"/>
    <w:rsid w:val="00A52355"/>
    <w:rsid w:val="00A559BB"/>
    <w:rsid w:val="00A61734"/>
    <w:rsid w:val="00B31129"/>
    <w:rsid w:val="00B35821"/>
    <w:rsid w:val="00B62C7A"/>
    <w:rsid w:val="00B73239"/>
    <w:rsid w:val="00B97CDE"/>
    <w:rsid w:val="00BE3F16"/>
    <w:rsid w:val="00BE5875"/>
    <w:rsid w:val="00BF131D"/>
    <w:rsid w:val="00BF1424"/>
    <w:rsid w:val="00C415CF"/>
    <w:rsid w:val="00C577C6"/>
    <w:rsid w:val="00C71473"/>
    <w:rsid w:val="00C75DAF"/>
    <w:rsid w:val="00CB725F"/>
    <w:rsid w:val="00CE0228"/>
    <w:rsid w:val="00D25ADD"/>
    <w:rsid w:val="00D666D4"/>
    <w:rsid w:val="00D84FDE"/>
    <w:rsid w:val="00DC0560"/>
    <w:rsid w:val="00DD02A2"/>
    <w:rsid w:val="00E54209"/>
    <w:rsid w:val="00E9294B"/>
    <w:rsid w:val="00E936C0"/>
    <w:rsid w:val="00F76809"/>
    <w:rsid w:val="00FA6C85"/>
    <w:rsid w:val="00FB4A2C"/>
    <w:rsid w:val="00FB7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E0CA9"/>
  <w15:docId w15:val="{09CFE957-36C9-3A49-A1CE-F37357910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mbria" w:eastAsia="Cambria" w:hAnsi="Cambria" w:cs="Cambria"/>
      <w:color w:val="000000"/>
      <w:kern w:val="2"/>
      <w:sz w:val="24"/>
      <w:szCs w:val="24"/>
      <w:u w:color="000000"/>
    </w:rPr>
  </w:style>
  <w:style w:type="paragraph" w:styleId="11">
    <w:name w:val="heading 1"/>
    <w:next w:val="a"/>
    <w:uiPriority w:val="9"/>
    <w:qFormat/>
    <w:pPr>
      <w:keepNext/>
      <w:keepLines/>
      <w:widowControl w:val="0"/>
      <w:spacing w:before="340" w:after="330" w:line="578" w:lineRule="auto"/>
      <w:jc w:val="both"/>
      <w:outlineLvl w:val="0"/>
    </w:pPr>
    <w:rPr>
      <w:rFonts w:ascii="宋体" w:eastAsia="宋体" w:hAnsi="宋体" w:cs="宋体"/>
      <w:b/>
      <w:bCs/>
      <w:color w:val="000000"/>
      <w:kern w:val="44"/>
      <w:sz w:val="44"/>
      <w:szCs w:val="44"/>
      <w:u w:color="000000"/>
    </w:rPr>
  </w:style>
  <w:style w:type="paragraph" w:styleId="20">
    <w:name w:val="heading 2"/>
    <w:next w:val="a"/>
    <w:uiPriority w:val="9"/>
    <w:unhideWhenUsed/>
    <w:qFormat/>
    <w:pPr>
      <w:keepNext/>
      <w:keepLines/>
      <w:widowControl w:val="0"/>
      <w:spacing w:before="260" w:after="260" w:line="416" w:lineRule="auto"/>
      <w:jc w:val="both"/>
      <w:outlineLvl w:val="1"/>
    </w:pPr>
    <w:rPr>
      <w:rFonts w:ascii="Calibri" w:eastAsia="Calibri" w:hAnsi="Calibri" w:cs="Calibri"/>
      <w:b/>
      <w:bCs/>
      <w:color w:val="000000"/>
      <w:kern w:val="2"/>
      <w:sz w:val="32"/>
      <w:szCs w:val="3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w:eastAsia="Arial Unicode MS" w:hAnsi="Helvetica" w:cs="Arial Unicode MS"/>
      <w:color w:val="000000"/>
      <w:sz w:val="24"/>
      <w:szCs w:val="24"/>
    </w:rPr>
  </w:style>
  <w:style w:type="paragraph" w:customStyle="1" w:styleId="12">
    <w:name w:val="列出段落1"/>
    <w:pPr>
      <w:widowControl w:val="0"/>
      <w:ind w:firstLine="420"/>
      <w:jc w:val="both"/>
    </w:pPr>
    <w:rPr>
      <w:rFonts w:ascii="Cambria" w:eastAsia="Cambria" w:hAnsi="Cambria" w:cs="Cambria"/>
      <w:color w:val="000000"/>
      <w:kern w:val="2"/>
      <w:sz w:val="24"/>
      <w:szCs w:val="24"/>
      <w:u w:color="000000"/>
    </w:rPr>
  </w:style>
  <w:style w:type="numbering" w:customStyle="1" w:styleId="1">
    <w:name w:val="已导入的样式“1”"/>
    <w:pPr>
      <w:numPr>
        <w:numId w:val="1"/>
      </w:numPr>
    </w:pPr>
  </w:style>
  <w:style w:type="character" w:customStyle="1" w:styleId="A5">
    <w:name w:val="无 A"/>
    <w:rPr>
      <w:lang w:val="zh-TW" w:eastAsia="zh-TW"/>
    </w:rPr>
  </w:style>
  <w:style w:type="numbering" w:customStyle="1" w:styleId="2">
    <w:name w:val="已导入的样式“2”"/>
    <w:pPr>
      <w:numPr>
        <w:numId w:val="3"/>
      </w:numPr>
    </w:pPr>
  </w:style>
  <w:style w:type="numbering" w:customStyle="1" w:styleId="3">
    <w:name w:val="已导入的样式“3”"/>
    <w:pPr>
      <w:numPr>
        <w:numId w:val="5"/>
      </w:numPr>
    </w:pPr>
  </w:style>
  <w:style w:type="numbering" w:customStyle="1" w:styleId="4">
    <w:name w:val="已导入的样式“4”"/>
    <w:pPr>
      <w:numPr>
        <w:numId w:val="7"/>
      </w:numPr>
    </w:pPr>
  </w:style>
  <w:style w:type="numbering" w:customStyle="1" w:styleId="5">
    <w:name w:val="已导入的样式“5”"/>
    <w:pPr>
      <w:numPr>
        <w:numId w:val="9"/>
      </w:numPr>
    </w:pPr>
  </w:style>
  <w:style w:type="character" w:customStyle="1" w:styleId="Hyperlink0">
    <w:name w:val="Hyperlink.0"/>
    <w:rPr>
      <w:rFonts w:ascii="宋体" w:eastAsia="宋体" w:hAnsi="宋体" w:cs="宋体"/>
      <w:kern w:val="0"/>
      <w:sz w:val="28"/>
      <w:szCs w:val="28"/>
      <w:lang w:val="zh-TW" w:eastAsia="zh-TW"/>
    </w:rPr>
  </w:style>
  <w:style w:type="numbering" w:customStyle="1" w:styleId="6">
    <w:name w:val="已导入的样式“6”"/>
    <w:pPr>
      <w:numPr>
        <w:numId w:val="11"/>
      </w:numPr>
    </w:pPr>
  </w:style>
  <w:style w:type="numbering" w:customStyle="1" w:styleId="7">
    <w:name w:val="已导入的样式“7”"/>
    <w:pPr>
      <w:numPr>
        <w:numId w:val="13"/>
      </w:numPr>
    </w:pPr>
  </w:style>
  <w:style w:type="numbering" w:customStyle="1" w:styleId="9">
    <w:name w:val="已导入的样式“9”"/>
    <w:pPr>
      <w:numPr>
        <w:numId w:val="20"/>
      </w:numPr>
    </w:pPr>
  </w:style>
  <w:style w:type="numbering" w:customStyle="1" w:styleId="10">
    <w:name w:val="已导入的样式“10”"/>
    <w:pPr>
      <w:numPr>
        <w:numId w:val="22"/>
      </w:numPr>
    </w:pPr>
  </w:style>
  <w:style w:type="paragraph" w:styleId="a6">
    <w:name w:val="Balloon Text"/>
    <w:basedOn w:val="a"/>
    <w:link w:val="a7"/>
    <w:uiPriority w:val="99"/>
    <w:semiHidden/>
    <w:unhideWhenUsed/>
    <w:rsid w:val="003C259C"/>
    <w:rPr>
      <w:rFonts w:ascii="宋体" w:eastAsia="宋体"/>
      <w:sz w:val="18"/>
      <w:szCs w:val="18"/>
    </w:rPr>
  </w:style>
  <w:style w:type="character" w:customStyle="1" w:styleId="a7">
    <w:name w:val="批注框文本 字符"/>
    <w:basedOn w:val="a0"/>
    <w:link w:val="a6"/>
    <w:uiPriority w:val="99"/>
    <w:semiHidden/>
    <w:rsid w:val="003C259C"/>
    <w:rPr>
      <w:rFonts w:ascii="宋体" w:eastAsia="宋体" w:hAnsi="Cambria" w:cs="Cambria"/>
      <w:color w:val="000000"/>
      <w:kern w:val="2"/>
      <w:sz w:val="18"/>
      <w:szCs w:val="18"/>
      <w:u w:color="000000"/>
    </w:rPr>
  </w:style>
  <w:style w:type="paragraph" w:styleId="a8">
    <w:name w:val="header"/>
    <w:basedOn w:val="a"/>
    <w:link w:val="a9"/>
    <w:uiPriority w:val="99"/>
    <w:unhideWhenUsed/>
    <w:rsid w:val="00BF142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BF1424"/>
    <w:rPr>
      <w:rFonts w:ascii="Cambria" w:eastAsia="Cambria" w:hAnsi="Cambria" w:cs="Cambria"/>
      <w:color w:val="000000"/>
      <w:kern w:val="2"/>
      <w:sz w:val="18"/>
      <w:szCs w:val="18"/>
      <w:u w:color="000000"/>
    </w:rPr>
  </w:style>
  <w:style w:type="paragraph" w:styleId="aa">
    <w:name w:val="footer"/>
    <w:basedOn w:val="a"/>
    <w:link w:val="ab"/>
    <w:uiPriority w:val="99"/>
    <w:unhideWhenUsed/>
    <w:rsid w:val="00BF1424"/>
    <w:pPr>
      <w:tabs>
        <w:tab w:val="center" w:pos="4153"/>
        <w:tab w:val="right" w:pos="8306"/>
      </w:tabs>
      <w:snapToGrid w:val="0"/>
      <w:jc w:val="left"/>
    </w:pPr>
    <w:rPr>
      <w:sz w:val="18"/>
      <w:szCs w:val="18"/>
    </w:rPr>
  </w:style>
  <w:style w:type="character" w:customStyle="1" w:styleId="ab">
    <w:name w:val="页脚 字符"/>
    <w:basedOn w:val="a0"/>
    <w:link w:val="aa"/>
    <w:uiPriority w:val="99"/>
    <w:rsid w:val="00BF1424"/>
    <w:rPr>
      <w:rFonts w:ascii="Cambria" w:eastAsia="Cambria" w:hAnsi="Cambria" w:cs="Cambria"/>
      <w:color w:val="000000"/>
      <w:kern w:val="2"/>
      <w:sz w:val="18"/>
      <w:szCs w:val="18"/>
      <w:u w:color="000000"/>
    </w:rPr>
  </w:style>
  <w:style w:type="character" w:customStyle="1" w:styleId="time">
    <w:name w:val="time"/>
    <w:rsid w:val="004F65C5"/>
    <w:rPr>
      <w:sz w:val="10"/>
      <w:szCs w:val="10"/>
    </w:rPr>
  </w:style>
  <w:style w:type="paragraph" w:styleId="ac">
    <w:name w:val="List Paragraph"/>
    <w:basedOn w:val="a"/>
    <w:uiPriority w:val="34"/>
    <w:qFormat/>
    <w:rsid w:val="004F65C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84214">
      <w:bodyDiv w:val="1"/>
      <w:marLeft w:val="0"/>
      <w:marRight w:val="0"/>
      <w:marTop w:val="0"/>
      <w:marBottom w:val="0"/>
      <w:divBdr>
        <w:top w:val="none" w:sz="0" w:space="0" w:color="auto"/>
        <w:left w:val="none" w:sz="0" w:space="0" w:color="auto"/>
        <w:bottom w:val="none" w:sz="0" w:space="0" w:color="auto"/>
        <w:right w:val="none" w:sz="0" w:space="0" w:color="auto"/>
      </w:divBdr>
    </w:div>
    <w:div w:id="371811006">
      <w:bodyDiv w:val="1"/>
      <w:marLeft w:val="0"/>
      <w:marRight w:val="0"/>
      <w:marTop w:val="0"/>
      <w:marBottom w:val="0"/>
      <w:divBdr>
        <w:top w:val="none" w:sz="0" w:space="0" w:color="auto"/>
        <w:left w:val="none" w:sz="0" w:space="0" w:color="auto"/>
        <w:bottom w:val="none" w:sz="0" w:space="0" w:color="auto"/>
        <w:right w:val="none" w:sz="0" w:space="0" w:color="auto"/>
      </w:divBdr>
    </w:div>
    <w:div w:id="1169054310">
      <w:bodyDiv w:val="1"/>
      <w:marLeft w:val="0"/>
      <w:marRight w:val="0"/>
      <w:marTop w:val="0"/>
      <w:marBottom w:val="0"/>
      <w:divBdr>
        <w:top w:val="none" w:sz="0" w:space="0" w:color="auto"/>
        <w:left w:val="none" w:sz="0" w:space="0" w:color="auto"/>
        <w:bottom w:val="none" w:sz="0" w:space="0" w:color="auto"/>
        <w:right w:val="none" w:sz="0" w:space="0" w:color="auto"/>
      </w:divBdr>
    </w:div>
    <w:div w:id="1470198365">
      <w:bodyDiv w:val="1"/>
      <w:marLeft w:val="0"/>
      <w:marRight w:val="0"/>
      <w:marTop w:val="0"/>
      <w:marBottom w:val="0"/>
      <w:divBdr>
        <w:top w:val="none" w:sz="0" w:space="0" w:color="auto"/>
        <w:left w:val="none" w:sz="0" w:space="0" w:color="auto"/>
        <w:bottom w:val="none" w:sz="0" w:space="0" w:color="auto"/>
        <w:right w:val="none" w:sz="0" w:space="0" w:color="auto"/>
      </w:divBdr>
    </w:div>
    <w:div w:id="1547260210">
      <w:bodyDiv w:val="1"/>
      <w:marLeft w:val="0"/>
      <w:marRight w:val="0"/>
      <w:marTop w:val="0"/>
      <w:marBottom w:val="0"/>
      <w:divBdr>
        <w:top w:val="none" w:sz="0" w:space="0" w:color="auto"/>
        <w:left w:val="none" w:sz="0" w:space="0" w:color="auto"/>
        <w:bottom w:val="none" w:sz="0" w:space="0" w:color="auto"/>
        <w:right w:val="none" w:sz="0" w:space="0" w:color="auto"/>
      </w:divBdr>
    </w:div>
    <w:div w:id="2093895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hinalawedu.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a:ea typeface="黑体"/>
        <a:cs typeface="Helvetica"/>
      </a:majorFont>
      <a:minorFont>
        <a:latin typeface="Helvetica"/>
        <a:ea typeface="宋体"/>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2667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Arial Unicode MS"/>
            <a:ea typeface="Arial Unicode MS"/>
            <a:cs typeface="Arial Unicode MS"/>
            <a:sym typeface="Arial Unicode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CAB0B-CF7D-447E-8C0E-25136254E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444</Words>
  <Characters>2537</Characters>
  <Application>Microsoft Office Word</Application>
  <DocSecurity>0</DocSecurity>
  <Lines>21</Lines>
  <Paragraphs>5</Paragraphs>
  <ScaleCrop>false</ScaleCrop>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cp:lastModifiedBy>
  <cp:revision>10</cp:revision>
  <cp:lastPrinted>2020-04-13T02:08:00Z</cp:lastPrinted>
  <dcterms:created xsi:type="dcterms:W3CDTF">2020-04-16T00:46:00Z</dcterms:created>
  <dcterms:modified xsi:type="dcterms:W3CDTF">2020-04-16T02:09:00Z</dcterms:modified>
</cp:coreProperties>
</file>