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附件：</w:t>
      </w:r>
    </w:p>
    <w:p>
      <w:pPr>
        <w:widowControl/>
        <w:spacing w:after="312" w:afterLines="100" w:line="560" w:lineRule="exact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“竹聚天下•智造生活”第四届政和杯•国际竹产品</w:t>
      </w:r>
      <w:r>
        <w:rPr>
          <w:rFonts w:hint="eastAsia" w:ascii="仿宋" w:hAnsi="仿宋" w:eastAsia="仿宋"/>
          <w:b/>
          <w:bCs/>
          <w:color w:val="000000"/>
          <w:sz w:val="24"/>
          <w:lang w:eastAsia="zh-CN"/>
        </w:rPr>
        <w:t>设计</w:t>
      </w:r>
      <w:r>
        <w:rPr>
          <w:rFonts w:hint="eastAsia" w:ascii="仿宋" w:hAnsi="仿宋" w:eastAsia="仿宋"/>
          <w:b/>
          <w:bCs/>
          <w:color w:val="000000"/>
          <w:sz w:val="24"/>
        </w:rPr>
        <w:t>大赛</w:t>
      </w:r>
      <w:r>
        <w:rPr>
          <w:rFonts w:hint="eastAsia" w:ascii="仿宋" w:hAnsi="仿宋" w:eastAsia="仿宋"/>
          <w:b/>
          <w:bCs/>
          <w:color w:val="000000"/>
          <w:sz w:val="24"/>
          <w:lang w:eastAsia="zh-CN"/>
        </w:rPr>
        <w:t>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0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参赛类型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400" w:lineRule="exact"/>
              <w:ind w:firstLine="720" w:firstLineChars="3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个人设计师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企业团队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学校团队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设计师姓名/团队名称 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指导老师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  <w:lang w:eastAsia="zh-CN"/>
              </w:rPr>
              <w:t>身份证号码</w:t>
            </w:r>
          </w:p>
        </w:tc>
        <w:tc>
          <w:tcPr>
            <w:tcW w:w="2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1、竹材家具设计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竹制日用产品设计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竹灯具照明产品设计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竹制茶具设计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其它竹工艺品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竹与其它材料混搭的产品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作品名称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设计思路、作品功能描述，作品材质等等信息，请勿填写作品之外的信息。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5ED649C"/>
    <w:rsid w:val="150B44B6"/>
    <w:rsid w:val="3A252F01"/>
    <w:rsid w:val="631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2019-12-10T12:44:09Z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